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F08" w:rsidRPr="00262F08" w:rsidRDefault="00262F08" w:rsidP="00262F08">
      <w:pPr>
        <w:pStyle w:val="StandardWeb"/>
        <w:rPr>
          <w:rStyle w:val="Fett"/>
          <w:rFonts w:asciiTheme="minorHAnsi" w:hAnsiTheme="minorHAnsi" w:cstheme="minorHAnsi"/>
          <w:sz w:val="44"/>
        </w:rPr>
      </w:pPr>
      <w:r>
        <w:rPr>
          <w:rFonts w:asciiTheme="minorHAnsi" w:hAnsiTheme="minorHAnsi" w:cstheme="minorHAnsi"/>
          <w:b/>
          <w:bCs/>
          <w:noProof/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-207645</wp:posOffset>
                </wp:positionV>
                <wp:extent cx="2311400" cy="730250"/>
                <wp:effectExtent l="0" t="0" r="27305" b="1270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F08" w:rsidRDefault="00262F08">
                            <w:r w:rsidRPr="00262F08">
                              <w:rPr>
                                <w:rFonts w:ascii="Calibri" w:eastAsia="Calibri" w:hAnsi="Calibri" w:cs="Times New Roman"/>
                                <w:sz w:val="16"/>
                                <w:szCs w:val="16"/>
                              </w:rPr>
                              <w:object w:dxaOrig="16510" w:dyaOrig="346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32.1pt;height:36pt" o:ole="">
                                  <v:imagedata r:id="rId6" o:title=""/>
                                </v:shape>
                                <o:OLEObject Type="Embed" ProgID="AcroExch.Document.DC" ShapeID="_x0000_i1025" DrawAspect="Content" ObjectID="_1667637826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4.1pt;margin-top:-16.35pt;width:182pt;height:57.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" fillcolor="white [3201]" strokecolor="white [3212]" strokeweight=".5pt">
                <v:textbox style="mso-fit-shape-to-text:t">
                  <w:txbxContent>
                    <w:p w:rsidR="00262F08" w:rsidRDefault="00262F08">
                      <w:r w:rsidRPr="00262F08">
                        <w:rPr>
                          <w:rFonts w:ascii="Calibri" w:eastAsia="Calibri" w:hAnsi="Calibri" w:cs="Times New Roman"/>
                          <w:sz w:val="16"/>
                          <w:szCs w:val="16"/>
                        </w:rPr>
                        <w:object w:dxaOrig="16510" w:dyaOrig="3461">
                          <v:shape id="_x0000_i1025" type="#_x0000_t75" style="width:132.1pt;height:36pt" o:ole="">
                            <v:imagedata r:id="rId8" o:title=""/>
                          </v:shape>
                          <o:OLEObject Type="Embed" ProgID="AcroExch.Document.DC" ShapeID="_x0000_i1025" DrawAspect="Content" ObjectID="_1667636876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84573">
        <w:rPr>
          <w:rStyle w:val="Fett"/>
          <w:rFonts w:asciiTheme="minorHAnsi" w:hAnsiTheme="minorHAnsi" w:cstheme="minorHAnsi"/>
          <w:sz w:val="44"/>
        </w:rPr>
        <w:t>M 2</w:t>
      </w:r>
      <w:bookmarkStart w:id="0" w:name="_GoBack"/>
      <w:bookmarkEnd w:id="0"/>
    </w:p>
    <w:p w:rsidR="00B56F2E" w:rsidRDefault="00262F08" w:rsidP="00262F08">
      <w:pPr>
        <w:pStyle w:val="StandardWeb"/>
        <w:rPr>
          <w:noProof/>
          <w:sz w:val="28"/>
          <w:szCs w:val="28"/>
        </w:rPr>
      </w:pPr>
      <w:r>
        <w:rPr>
          <w:rStyle w:val="Fett"/>
          <w:rFonts w:asciiTheme="minorHAnsi" w:hAnsiTheme="minorHAnsi" w:cstheme="minorHAnsi"/>
          <w:sz w:val="28"/>
        </w:rPr>
        <w:t xml:space="preserve">Das </w:t>
      </w:r>
      <w:r w:rsidR="00922CD5">
        <w:rPr>
          <w:rStyle w:val="Fett"/>
          <w:rFonts w:asciiTheme="minorHAnsi" w:hAnsiTheme="minorHAnsi" w:cstheme="minorHAnsi"/>
          <w:sz w:val="28"/>
        </w:rPr>
        <w:t>Manuskript</w:t>
      </w:r>
      <w:r w:rsidR="00B56F2E" w:rsidRPr="00B56F2E">
        <w:rPr>
          <w:rStyle w:val="Fett"/>
          <w:rFonts w:asciiTheme="minorHAnsi" w:hAnsiTheme="minorHAnsi" w:cstheme="minorHAnsi"/>
          <w:sz w:val="28"/>
        </w:rPr>
        <w:t xml:space="preserve"> für euren Podcast</w:t>
      </w:r>
      <w:r>
        <w:rPr>
          <w:rStyle w:val="Fett"/>
          <w:rFonts w:asciiTheme="minorHAnsi" w:hAnsiTheme="minorHAnsi" w:cstheme="minorHAnsi"/>
          <w:sz w:val="28"/>
        </w:rPr>
        <w:t xml:space="preserve">  </w:t>
      </w:r>
    </w:p>
    <w:p w:rsidR="00B56F2E" w:rsidRPr="00B56F2E" w:rsidRDefault="00B56F2E" w:rsidP="00B56F2E">
      <w:pPr>
        <w:pStyle w:val="StandardWeb"/>
        <w:rPr>
          <w:rFonts w:asciiTheme="minorHAnsi" w:hAnsiTheme="minorHAnsi" w:cstheme="minorHAnsi"/>
          <w:sz w:val="28"/>
        </w:rPr>
      </w:pPr>
      <w:r w:rsidRPr="00B56F2E">
        <w:rPr>
          <w:rFonts w:asciiTheme="minorHAnsi" w:hAnsiTheme="minorHAnsi" w:cstheme="minorHAnsi"/>
          <w:noProof/>
          <w:sz w:val="28"/>
          <w:szCs w:val="28"/>
        </w:rPr>
        <w:t>Orientiert euch an folgendem Aufbau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eines Podcast</w:t>
      </w:r>
      <w:r w:rsidRPr="00B56F2E">
        <w:rPr>
          <w:rFonts w:asciiTheme="minorHAnsi" w:hAnsiTheme="minorHAnsi" w:cstheme="minorHAnsi"/>
          <w:noProof/>
          <w:sz w:val="28"/>
          <w:szCs w:val="28"/>
        </w:rPr>
        <w:t>:</w:t>
      </w:r>
    </w:p>
    <w:p w:rsidR="00B56F2E" w:rsidRDefault="00B56F2E" w:rsidP="00B56F2E">
      <w:pPr>
        <w:pStyle w:val="StandardWeb"/>
        <w:rPr>
          <w:rFonts w:asciiTheme="minorHAnsi" w:hAnsiTheme="minorHAnsi" w:cstheme="minorHAnsi"/>
        </w:rPr>
      </w:pPr>
      <w:r w:rsidRPr="00922CD5">
        <w:rPr>
          <w:rStyle w:val="Fett"/>
          <w:rFonts w:asciiTheme="minorHAnsi" w:hAnsiTheme="minorHAnsi" w:cstheme="minorHAnsi"/>
          <w:sz w:val="28"/>
        </w:rPr>
        <w:t>Intro/Begrüßungsformel</w:t>
      </w:r>
      <w:r w:rsidRPr="00922CD5">
        <w:rPr>
          <w:rFonts w:asciiTheme="minorHAnsi" w:hAnsiTheme="minorHAnsi" w:cstheme="minorHAnsi"/>
          <w:sz w:val="28"/>
        </w:rPr>
        <w:br/>
      </w:r>
      <w:r>
        <w:rPr>
          <w:rFonts w:asciiTheme="minorHAnsi" w:hAnsiTheme="minorHAnsi" w:cstheme="minorHAnsi"/>
        </w:rPr>
        <w:t xml:space="preserve">Ihr beginnt euren Podcast am besten mit einer </w:t>
      </w:r>
      <w:r w:rsidRPr="00B56F2E">
        <w:rPr>
          <w:rFonts w:asciiTheme="minorHAnsi" w:hAnsiTheme="minorHAnsi" w:cstheme="minorHAnsi"/>
          <w:b/>
          <w:u w:val="single"/>
        </w:rPr>
        <w:t>Begrüßung</w:t>
      </w:r>
      <w:r>
        <w:rPr>
          <w:rFonts w:asciiTheme="minorHAnsi" w:hAnsiTheme="minorHAnsi" w:cstheme="minorHAnsi"/>
        </w:rPr>
        <w:t xml:space="preserve"> </w:t>
      </w:r>
      <w:r w:rsidRPr="00B56F2E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 xml:space="preserve"> z.B. </w:t>
      </w:r>
      <w:r w:rsidRPr="00B56F2E">
        <w:rPr>
          <w:rFonts w:asciiTheme="minorHAnsi" w:hAnsiTheme="minorHAnsi" w:cstheme="minorHAnsi"/>
        </w:rPr>
        <w:t xml:space="preserve">„Herzlich willkommen beim Podcast übers </w:t>
      </w:r>
      <w:r>
        <w:rPr>
          <w:rFonts w:asciiTheme="minorHAnsi" w:hAnsiTheme="minorHAnsi" w:cstheme="minorHAnsi"/>
        </w:rPr>
        <w:t>..</w:t>
      </w:r>
      <w:r w:rsidRPr="00B56F2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Wir sind ..</w:t>
      </w:r>
      <w:r w:rsidRPr="00B56F2E">
        <w:rPr>
          <w:rFonts w:asciiTheme="minorHAnsi" w:hAnsiTheme="minorHAnsi" w:cstheme="minorHAnsi"/>
        </w:rPr>
        <w:t>.“</w:t>
      </w:r>
    </w:p>
    <w:p w:rsidR="00B56F2E" w:rsidRPr="00B56F2E" w:rsidRDefault="00B56F2E" w:rsidP="00B56F2E">
      <w:pPr>
        <w:pStyle w:val="Standard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Wenn ihr mögt, könnt ihr noch ein </w:t>
      </w:r>
      <w:r w:rsidRPr="00B56F2E">
        <w:rPr>
          <w:rFonts w:asciiTheme="minorHAnsi" w:hAnsiTheme="minorHAnsi" w:cstheme="minorHAnsi"/>
          <w:b/>
          <w:u w:val="single"/>
        </w:rPr>
        <w:t>Jingle</w:t>
      </w:r>
      <w:r>
        <w:rPr>
          <w:rFonts w:asciiTheme="minorHAnsi" w:hAnsiTheme="minorHAnsi" w:cstheme="minorHAnsi"/>
        </w:rPr>
        <w:t xml:space="preserve"> voranstellen.</w:t>
      </w:r>
    </w:p>
    <w:p w:rsidR="00B56F2E" w:rsidRDefault="00B56F2E" w:rsidP="00B56F2E">
      <w:pPr>
        <w:pStyle w:val="StandardWeb"/>
        <w:rPr>
          <w:rFonts w:asciiTheme="minorHAnsi" w:hAnsiTheme="minorHAnsi" w:cstheme="minorHAnsi"/>
        </w:rPr>
      </w:pPr>
      <w:r w:rsidRPr="00922CD5">
        <w:rPr>
          <w:rStyle w:val="Fett"/>
          <w:rFonts w:asciiTheme="minorHAnsi" w:hAnsiTheme="minorHAnsi" w:cstheme="minorHAnsi"/>
          <w:sz w:val="28"/>
        </w:rPr>
        <w:t>Einstieg oder Situierung</w:t>
      </w:r>
      <w:r w:rsidRPr="00922CD5">
        <w:rPr>
          <w:rFonts w:asciiTheme="minorHAnsi" w:hAnsiTheme="minorHAnsi" w:cstheme="minorHAnsi"/>
          <w:sz w:val="28"/>
        </w:rPr>
        <w:br/>
      </w:r>
      <w:r w:rsidRPr="00B56F2E">
        <w:rPr>
          <w:rFonts w:asciiTheme="minorHAnsi" w:hAnsiTheme="minorHAnsi" w:cstheme="minorHAnsi"/>
        </w:rPr>
        <w:t xml:space="preserve">In diesem Teil werden die </w:t>
      </w:r>
      <w:r w:rsidRPr="00B56F2E">
        <w:rPr>
          <w:rFonts w:asciiTheme="minorHAnsi" w:hAnsiTheme="minorHAnsi" w:cstheme="minorHAnsi"/>
          <w:b/>
          <w:u w:val="single"/>
        </w:rPr>
        <w:t>Hörer in</w:t>
      </w:r>
      <w:r w:rsidRPr="00B56F2E">
        <w:rPr>
          <w:rFonts w:asciiTheme="minorHAnsi" w:hAnsiTheme="minorHAnsi" w:cstheme="minorHAnsi"/>
        </w:rPr>
        <w:t xml:space="preserve"> die </w:t>
      </w:r>
      <w:r w:rsidRPr="00B56F2E">
        <w:rPr>
          <w:rFonts w:asciiTheme="minorHAnsi" w:hAnsiTheme="minorHAnsi" w:cstheme="minorHAnsi"/>
          <w:b/>
          <w:u w:val="single"/>
        </w:rPr>
        <w:t>Situation</w:t>
      </w:r>
      <w:r w:rsidRPr="00B56F2E">
        <w:rPr>
          <w:rFonts w:asciiTheme="minorHAnsi" w:hAnsiTheme="minorHAnsi" w:cstheme="minorHAnsi"/>
        </w:rPr>
        <w:t xml:space="preserve">, den Kontext, </w:t>
      </w:r>
      <w:r w:rsidRPr="00B56F2E">
        <w:rPr>
          <w:rFonts w:asciiTheme="minorHAnsi" w:hAnsiTheme="minorHAnsi" w:cstheme="minorHAnsi"/>
          <w:b/>
          <w:u w:val="single"/>
        </w:rPr>
        <w:t>eingeführt</w:t>
      </w:r>
      <w:r w:rsidRPr="00B56F2E">
        <w:rPr>
          <w:rFonts w:asciiTheme="minorHAnsi" w:hAnsiTheme="minorHAnsi" w:cstheme="minorHAnsi"/>
        </w:rPr>
        <w:t xml:space="preserve">. Sie werden „abgeholt“, damit sie das Gehörte leichter nachvollziehen und verstehen können. Beispielsweise erzählen </w:t>
      </w:r>
      <w:r>
        <w:rPr>
          <w:rFonts w:asciiTheme="minorHAnsi" w:hAnsiTheme="minorHAnsi" w:cstheme="minorHAnsi"/>
        </w:rPr>
        <w:t>ihr hier</w:t>
      </w:r>
      <w:r w:rsidRPr="00B56F2E">
        <w:rPr>
          <w:rFonts w:asciiTheme="minorHAnsi" w:hAnsiTheme="minorHAnsi" w:cstheme="minorHAnsi"/>
        </w:rPr>
        <w:t xml:space="preserve"> erstmal, um was es in den nächsten Minuten gehen wird und warum es sich lohnt zuzuhören. </w:t>
      </w:r>
    </w:p>
    <w:p w:rsidR="00B56F2E" w:rsidRPr="00B56F2E" w:rsidRDefault="00B56F2E" w:rsidP="00B56F2E">
      <w:pPr>
        <w:pStyle w:val="Standard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Denn eure</w:t>
      </w:r>
      <w:r w:rsidRPr="00B56F2E">
        <w:rPr>
          <w:rFonts w:asciiTheme="minorHAnsi" w:hAnsiTheme="minorHAnsi" w:cstheme="minorHAnsi"/>
        </w:rPr>
        <w:t xml:space="preserve"> Hörer sehen keine Bilder, keine Schlagzeilen oder Absätze. Nichts was ihnen einen Über</w:t>
      </w:r>
      <w:r w:rsidRPr="00B56F2E">
        <w:rPr>
          <w:rStyle w:val="Fett"/>
          <w:rFonts w:asciiTheme="minorHAnsi" w:hAnsiTheme="minorHAnsi" w:cstheme="minorHAnsi"/>
        </w:rPr>
        <w:t>blick</w:t>
      </w:r>
      <w:r w:rsidRPr="00B56F2E">
        <w:rPr>
          <w:rFonts w:asciiTheme="minorHAnsi" w:hAnsiTheme="minorHAnsi" w:cstheme="minorHAnsi"/>
        </w:rPr>
        <w:t xml:space="preserve"> über das Kommende liefert. </w:t>
      </w:r>
    </w:p>
    <w:p w:rsidR="00B56F2E" w:rsidRDefault="00B56F2E" w:rsidP="00B56F2E">
      <w:pPr>
        <w:pStyle w:val="StandardWeb"/>
        <w:rPr>
          <w:rFonts w:asciiTheme="minorHAnsi" w:hAnsiTheme="minorHAnsi" w:cstheme="minorHAnsi"/>
        </w:rPr>
      </w:pPr>
      <w:r w:rsidRPr="00922CD5">
        <w:rPr>
          <w:rStyle w:val="Fett"/>
          <w:rFonts w:asciiTheme="minorHAnsi" w:hAnsiTheme="minorHAnsi" w:cstheme="minorHAnsi"/>
          <w:sz w:val="28"/>
        </w:rPr>
        <w:t>Inhalt</w:t>
      </w:r>
      <w:r w:rsidRPr="00922CD5">
        <w:rPr>
          <w:rFonts w:asciiTheme="minorHAnsi" w:hAnsiTheme="minorHAnsi" w:cstheme="minorHAnsi"/>
          <w:sz w:val="28"/>
        </w:rPr>
        <w:br/>
      </w:r>
      <w:r w:rsidR="00922CD5">
        <w:rPr>
          <w:rFonts w:asciiTheme="minorHAnsi" w:hAnsiTheme="minorHAnsi" w:cstheme="minorHAnsi"/>
        </w:rPr>
        <w:t xml:space="preserve">Macht euch zunächst Notizen zum Ablauf des Hauptteils. Dann </w:t>
      </w:r>
      <w:r>
        <w:rPr>
          <w:rFonts w:asciiTheme="minorHAnsi" w:hAnsiTheme="minorHAnsi" w:cstheme="minorHAnsi"/>
        </w:rPr>
        <w:t xml:space="preserve">habt </w:t>
      </w:r>
      <w:r w:rsidR="00922CD5">
        <w:rPr>
          <w:rFonts w:asciiTheme="minorHAnsi" w:hAnsiTheme="minorHAnsi" w:cstheme="minorHAnsi"/>
        </w:rPr>
        <w:t xml:space="preserve">ihr </w:t>
      </w:r>
      <w:r>
        <w:rPr>
          <w:rFonts w:asciiTheme="minorHAnsi" w:hAnsiTheme="minorHAnsi" w:cstheme="minorHAnsi"/>
        </w:rPr>
        <w:t>zwei Möglichkeiten:</w:t>
      </w:r>
    </w:p>
    <w:p w:rsidR="00B56F2E" w:rsidRDefault="00B56F2E" w:rsidP="00922CD5">
      <w:pPr>
        <w:pStyle w:val="StandardWeb"/>
        <w:numPr>
          <w:ilvl w:val="0"/>
          <w:numId w:val="1"/>
        </w:numPr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Wenn ihr</w:t>
      </w:r>
      <w:r w:rsidR="00922CD5">
        <w:rPr>
          <w:rFonts w:asciiTheme="minorHAnsi" w:hAnsiTheme="minorHAnsi" w:cstheme="minorHAnsi"/>
        </w:rPr>
        <w:t xml:space="preserve"> z.B. ein Interview führt, </w:t>
      </w:r>
      <w:r>
        <w:rPr>
          <w:rFonts w:asciiTheme="minorHAnsi" w:hAnsiTheme="minorHAnsi" w:cstheme="minorHAnsi"/>
        </w:rPr>
        <w:t>notiert euch die Fragen und Worte zur Überleitung. Der Interviewte kann dann aus der von euch vereinbarten Rolle heraus antworten. Notiert euch</w:t>
      </w:r>
      <w:r w:rsidRPr="00B56F2E">
        <w:rPr>
          <w:rFonts w:asciiTheme="minorHAnsi" w:hAnsiTheme="minorHAnsi" w:cstheme="minorHAnsi"/>
        </w:rPr>
        <w:t xml:space="preserve"> auch, mit welchen Worten das Interview endet</w:t>
      </w:r>
      <w:r>
        <w:rPr>
          <w:rFonts w:asciiTheme="minorHAnsi" w:hAnsiTheme="minorHAnsi" w:cstheme="minorHAnsi"/>
        </w:rPr>
        <w:t xml:space="preserve">. </w:t>
      </w:r>
    </w:p>
    <w:p w:rsidR="00922CD5" w:rsidRPr="00B56F2E" w:rsidRDefault="00922CD5" w:rsidP="00922CD5">
      <w:pPr>
        <w:pStyle w:val="StandardWeb"/>
        <w:numPr>
          <w:ilvl w:val="0"/>
          <w:numId w:val="1"/>
        </w:numPr>
        <w:spacing w:before="240" w:beforeAutospacing="0"/>
        <w:ind w:left="0" w:hanging="35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Ihr formuliert euer Manuskript / Drehbuch vollständig vor.</w:t>
      </w:r>
    </w:p>
    <w:p w:rsidR="00922CD5" w:rsidRDefault="00B56F2E" w:rsidP="00B56F2E">
      <w:pPr>
        <w:pStyle w:val="StandardWeb"/>
        <w:rPr>
          <w:rFonts w:asciiTheme="minorHAnsi" w:hAnsiTheme="minorHAnsi" w:cstheme="minorHAnsi"/>
        </w:rPr>
      </w:pPr>
      <w:r w:rsidRPr="00B56F2E">
        <w:rPr>
          <w:rFonts w:asciiTheme="minorHAnsi" w:hAnsiTheme="minorHAnsi" w:cstheme="minorHAnsi"/>
        </w:rPr>
        <w:t>Freies Sprechen hört sich oft besser an</w:t>
      </w:r>
      <w:r w:rsidR="00922CD5">
        <w:rPr>
          <w:rFonts w:asciiTheme="minorHAnsi" w:hAnsiTheme="minorHAnsi" w:cstheme="minorHAnsi"/>
        </w:rPr>
        <w:t xml:space="preserve"> und beim Vorformulieren solltet</w:t>
      </w:r>
      <w:r w:rsidRPr="00B56F2E">
        <w:rPr>
          <w:rFonts w:asciiTheme="minorHAnsi" w:hAnsiTheme="minorHAnsi" w:cstheme="minorHAnsi"/>
        </w:rPr>
        <w:t xml:space="preserve"> </w:t>
      </w:r>
      <w:r w:rsidR="00922CD5">
        <w:rPr>
          <w:rFonts w:asciiTheme="minorHAnsi" w:hAnsiTheme="minorHAnsi" w:cstheme="minorHAnsi"/>
        </w:rPr>
        <w:t>ihr</w:t>
      </w:r>
      <w:r w:rsidRPr="00B56F2E">
        <w:rPr>
          <w:rFonts w:asciiTheme="minorHAnsi" w:hAnsiTheme="minorHAnsi" w:cstheme="minorHAnsi"/>
        </w:rPr>
        <w:t xml:space="preserve"> auf einen mündlichen Stil setzten. </w:t>
      </w:r>
    </w:p>
    <w:p w:rsidR="00B56F2E" w:rsidRPr="00B56F2E" w:rsidRDefault="00B56F2E" w:rsidP="00B56F2E">
      <w:pPr>
        <w:pStyle w:val="StandardWeb"/>
        <w:rPr>
          <w:rFonts w:asciiTheme="minorHAnsi" w:hAnsiTheme="minorHAnsi" w:cstheme="minorHAnsi"/>
        </w:rPr>
      </w:pPr>
      <w:r w:rsidRPr="00922CD5">
        <w:rPr>
          <w:rStyle w:val="Fett"/>
          <w:rFonts w:asciiTheme="minorHAnsi" w:hAnsiTheme="minorHAnsi" w:cstheme="minorHAnsi"/>
          <w:sz w:val="28"/>
        </w:rPr>
        <w:t>Schluss</w:t>
      </w:r>
      <w:r w:rsidRPr="00922CD5">
        <w:rPr>
          <w:rFonts w:asciiTheme="minorHAnsi" w:hAnsiTheme="minorHAnsi" w:cstheme="minorHAnsi"/>
          <w:sz w:val="28"/>
        </w:rPr>
        <w:br/>
      </w:r>
      <w:r w:rsidR="00922CD5">
        <w:rPr>
          <w:rFonts w:asciiTheme="minorHAnsi" w:hAnsiTheme="minorHAnsi" w:cstheme="minorHAnsi"/>
        </w:rPr>
        <w:t xml:space="preserve">Am Ende folgt euer Fazit. Darüber hinaus: </w:t>
      </w:r>
      <w:r>
        <w:rPr>
          <w:rFonts w:asciiTheme="minorHAnsi" w:hAnsiTheme="minorHAnsi" w:cstheme="minorHAnsi"/>
        </w:rPr>
        <w:t>Vielleicht möchtet ihr am Ende noch e</w:t>
      </w:r>
      <w:r w:rsidRPr="00B56F2E">
        <w:rPr>
          <w:rFonts w:asciiTheme="minorHAnsi" w:hAnsiTheme="minorHAnsi" w:cstheme="minorHAnsi"/>
        </w:rPr>
        <w:t xml:space="preserve">ine Art </w:t>
      </w:r>
      <w:proofErr w:type="spellStart"/>
      <w:r w:rsidRPr="00B56F2E">
        <w:rPr>
          <w:rFonts w:asciiTheme="minorHAnsi" w:hAnsiTheme="minorHAnsi" w:cstheme="minorHAnsi"/>
        </w:rPr>
        <w:t>Cliffhanger</w:t>
      </w:r>
      <w:proofErr w:type="spellEnd"/>
      <w:r w:rsidRPr="00B56F2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haben, z.B. </w:t>
      </w:r>
      <w:r w:rsidRPr="00B56F2E">
        <w:rPr>
          <w:rFonts w:asciiTheme="minorHAnsi" w:hAnsiTheme="minorHAnsi" w:cstheme="minorHAnsi"/>
        </w:rPr>
        <w:t xml:space="preserve"> ein</w:t>
      </w:r>
      <w:r>
        <w:rPr>
          <w:rFonts w:asciiTheme="minorHAnsi" w:hAnsiTheme="minorHAnsi" w:cstheme="minorHAnsi"/>
        </w:rPr>
        <w:t>en</w:t>
      </w:r>
      <w:r w:rsidRPr="00B56F2E">
        <w:rPr>
          <w:rFonts w:asciiTheme="minorHAnsi" w:hAnsiTheme="minorHAnsi" w:cstheme="minorHAnsi"/>
        </w:rPr>
        <w:t xml:space="preserve"> Hinweis darüber, wa</w:t>
      </w:r>
      <w:r>
        <w:rPr>
          <w:rFonts w:asciiTheme="minorHAnsi" w:hAnsiTheme="minorHAnsi" w:cstheme="minorHAnsi"/>
        </w:rPr>
        <w:t>s in der nächsten Episode kommt oder welche Fragen ihr a</w:t>
      </w:r>
      <w:r w:rsidR="00922CD5">
        <w:rPr>
          <w:rFonts w:asciiTheme="minorHAnsi" w:hAnsiTheme="minorHAnsi" w:cstheme="minorHAnsi"/>
        </w:rPr>
        <w:t>n die Hörer weitergeben möchtet?</w:t>
      </w:r>
      <w:r w:rsidRPr="00B56F2E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Notiert euch am besten genau, was ihr sagen wollt</w:t>
      </w:r>
      <w:r w:rsidRPr="00B56F2E">
        <w:rPr>
          <w:rFonts w:asciiTheme="minorHAnsi" w:hAnsiTheme="minorHAnsi" w:cstheme="minorHAnsi"/>
        </w:rPr>
        <w:t xml:space="preserve">. </w:t>
      </w:r>
    </w:p>
    <w:p w:rsidR="00D60563" w:rsidRDefault="00262F08" w:rsidP="00B56F2E">
      <w:pPr>
        <w:pStyle w:val="StandardWeb"/>
        <w:rPr>
          <w:rFonts w:ascii="Segoe UI Symbol" w:hAnsi="Segoe UI Symbol" w:cs="Segoe UI Symbol"/>
        </w:rPr>
      </w:pPr>
      <w:r w:rsidRPr="00B56F2E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EC408C9" wp14:editId="7191FBD4">
            <wp:simplePos x="0" y="0"/>
            <wp:positionH relativeFrom="column">
              <wp:posOffset>2738120</wp:posOffset>
            </wp:positionH>
            <wp:positionV relativeFrom="paragraph">
              <wp:posOffset>1140460</wp:posOffset>
            </wp:positionV>
            <wp:extent cx="2836545" cy="1351915"/>
            <wp:effectExtent l="0" t="0" r="1905" b="635"/>
            <wp:wrapTight wrapText="bothSides">
              <wp:wrapPolygon edited="0">
                <wp:start x="0" y="0"/>
                <wp:lineTo x="0" y="21306"/>
                <wp:lineTo x="21469" y="21306"/>
                <wp:lineTo x="2146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56F2E" w:rsidRPr="00922CD5">
        <w:rPr>
          <w:rStyle w:val="Fett"/>
          <w:rFonts w:asciiTheme="minorHAnsi" w:hAnsiTheme="minorHAnsi" w:cstheme="minorHAnsi"/>
          <w:sz w:val="28"/>
        </w:rPr>
        <w:t>Outro</w:t>
      </w:r>
      <w:proofErr w:type="spellEnd"/>
      <w:r w:rsidR="00B56F2E" w:rsidRPr="00922CD5">
        <w:rPr>
          <w:rStyle w:val="Fett"/>
          <w:rFonts w:asciiTheme="minorHAnsi" w:hAnsiTheme="minorHAnsi" w:cstheme="minorHAnsi"/>
          <w:sz w:val="28"/>
        </w:rPr>
        <w:t>/Abschlussformel</w:t>
      </w:r>
      <w:r w:rsidR="00B56F2E" w:rsidRPr="00922CD5">
        <w:rPr>
          <w:rFonts w:asciiTheme="minorHAnsi" w:hAnsiTheme="minorHAnsi" w:cstheme="minorHAnsi"/>
          <w:sz w:val="28"/>
        </w:rPr>
        <w:br/>
      </w:r>
      <w:r w:rsidR="00B56F2E" w:rsidRPr="00B56F2E">
        <w:rPr>
          <w:rFonts w:asciiTheme="minorHAnsi" w:hAnsiTheme="minorHAnsi" w:cstheme="minorHAnsi"/>
        </w:rPr>
        <w:t xml:space="preserve">Jürgen </w:t>
      </w:r>
      <w:proofErr w:type="spellStart"/>
      <w:r w:rsidR="00B56F2E" w:rsidRPr="00B56F2E">
        <w:rPr>
          <w:rFonts w:asciiTheme="minorHAnsi" w:hAnsiTheme="minorHAnsi" w:cstheme="minorHAnsi"/>
        </w:rPr>
        <w:t>Wiebecke</w:t>
      </w:r>
      <w:proofErr w:type="spellEnd"/>
      <w:r w:rsidR="00B56F2E" w:rsidRPr="00B56F2E">
        <w:rPr>
          <w:rFonts w:asciiTheme="minorHAnsi" w:hAnsiTheme="minorHAnsi" w:cstheme="minorHAnsi"/>
        </w:rPr>
        <w:t xml:space="preserve"> beendet sein </w:t>
      </w:r>
      <w:hyperlink r:id="rId11" w:tgtFrame="_blank" w:tooltip="Das philosophische Radio auf WDR 5 zum Mitnehmen" w:history="1">
        <w:r w:rsidR="00B56F2E" w:rsidRPr="00B56F2E">
          <w:rPr>
            <w:rStyle w:val="Hyperlink"/>
            <w:rFonts w:asciiTheme="minorHAnsi" w:hAnsiTheme="minorHAnsi" w:cstheme="minorHAnsi"/>
          </w:rPr>
          <w:t>philosophisches Radio auf WDR 5</w:t>
        </w:r>
      </w:hyperlink>
      <w:r w:rsidR="00B56F2E" w:rsidRPr="00B56F2E">
        <w:rPr>
          <w:rFonts w:asciiTheme="minorHAnsi" w:hAnsiTheme="minorHAnsi" w:cstheme="minorHAnsi"/>
        </w:rPr>
        <w:t xml:space="preserve"> immer mit den Worten „Grübeln Sie nicht </w:t>
      </w:r>
      <w:proofErr w:type="spellStart"/>
      <w:r w:rsidR="00B56F2E" w:rsidRPr="00B56F2E">
        <w:rPr>
          <w:rFonts w:asciiTheme="minorHAnsi" w:hAnsiTheme="minorHAnsi" w:cstheme="minorHAnsi"/>
        </w:rPr>
        <w:t>zuviel</w:t>
      </w:r>
      <w:proofErr w:type="spellEnd"/>
      <w:r w:rsidR="00B56F2E" w:rsidRPr="00B56F2E">
        <w:rPr>
          <w:rFonts w:asciiTheme="minorHAnsi" w:hAnsiTheme="minorHAnsi" w:cstheme="minorHAnsi"/>
        </w:rPr>
        <w:t xml:space="preserve">“ und sehr nett </w:t>
      </w:r>
      <w:r w:rsidR="00B56F2E">
        <w:rPr>
          <w:rFonts w:asciiTheme="minorHAnsi" w:hAnsiTheme="minorHAnsi" w:cstheme="minorHAnsi"/>
        </w:rPr>
        <w:t xml:space="preserve">sind auch </w:t>
      </w:r>
      <w:r w:rsidR="00B56F2E" w:rsidRPr="00B56F2E">
        <w:rPr>
          <w:rFonts w:asciiTheme="minorHAnsi" w:hAnsiTheme="minorHAnsi" w:cstheme="minorHAnsi"/>
        </w:rPr>
        <w:t xml:space="preserve">die Worte von </w:t>
      </w:r>
      <w:proofErr w:type="spellStart"/>
      <w:r w:rsidR="00B56F2E" w:rsidRPr="00B56F2E">
        <w:rPr>
          <w:rFonts w:asciiTheme="minorHAnsi" w:hAnsiTheme="minorHAnsi" w:cstheme="minorHAnsi"/>
        </w:rPr>
        <w:t>Ranga</w:t>
      </w:r>
      <w:proofErr w:type="spellEnd"/>
      <w:r w:rsidR="00B56F2E" w:rsidRPr="00B56F2E">
        <w:rPr>
          <w:rFonts w:asciiTheme="minorHAnsi" w:hAnsiTheme="minorHAnsi" w:cstheme="minorHAnsi"/>
        </w:rPr>
        <w:t xml:space="preserve"> </w:t>
      </w:r>
      <w:proofErr w:type="spellStart"/>
      <w:r w:rsidR="00B56F2E" w:rsidRPr="00B56F2E">
        <w:rPr>
          <w:rFonts w:asciiTheme="minorHAnsi" w:hAnsiTheme="minorHAnsi" w:cstheme="minorHAnsi"/>
        </w:rPr>
        <w:t>Yogeshwar</w:t>
      </w:r>
      <w:proofErr w:type="spellEnd"/>
      <w:r w:rsidR="00B56F2E" w:rsidRPr="00B56F2E">
        <w:rPr>
          <w:rFonts w:asciiTheme="minorHAnsi" w:hAnsiTheme="minorHAnsi" w:cstheme="minorHAnsi"/>
        </w:rPr>
        <w:t xml:space="preserve"> am Ende von </w:t>
      </w:r>
      <w:hyperlink r:id="rId12" w:tgtFrame="_blank" w:history="1">
        <w:r w:rsidR="00B56F2E" w:rsidRPr="00B56F2E">
          <w:rPr>
            <w:rStyle w:val="Hyperlink"/>
            <w:rFonts w:asciiTheme="minorHAnsi" w:hAnsiTheme="minorHAnsi" w:cstheme="minorHAnsi"/>
          </w:rPr>
          <w:t>Quarks &amp; Co</w:t>
        </w:r>
      </w:hyperlink>
      <w:r w:rsidR="00B56F2E" w:rsidRPr="00B56F2E">
        <w:rPr>
          <w:rFonts w:asciiTheme="minorHAnsi" w:hAnsiTheme="minorHAnsi" w:cstheme="minorHAnsi"/>
        </w:rPr>
        <w:t xml:space="preserve">: „Danke fürs zuschauen, empfehlen Sie uns weiter und bleiben Sie uns treu.“ – Tja, was will man mehr von seinen Hörern? Vielleicht noch ein Feedback – und dafür brauchen sie eine E-Mail-Adresse </w:t>
      </w:r>
      <w:r w:rsidR="00B56F2E" w:rsidRPr="00B56F2E">
        <w:rPr>
          <w:rFonts w:ascii="Segoe UI Symbol" w:hAnsi="Segoe UI Symbol" w:cs="Segoe UI Symbol"/>
        </w:rPr>
        <w:t>😉</w:t>
      </w:r>
      <w:r>
        <w:rPr>
          <w:rFonts w:ascii="Segoe UI Symbol" w:hAnsi="Segoe UI Symbol" w:cs="Segoe UI Symbol"/>
        </w:rPr>
        <w:t>.</w:t>
      </w:r>
    </w:p>
    <w:p w:rsidR="00262F08" w:rsidRDefault="00262F08" w:rsidP="00B56F2E">
      <w:pPr>
        <w:pStyle w:val="StandardWeb"/>
        <w:rPr>
          <w:rFonts w:asciiTheme="minorHAnsi" w:hAnsiTheme="minorHAnsi" w:cstheme="minorHAnsi"/>
          <w:noProof/>
          <w:sz w:val="28"/>
          <w:szCs w:val="28"/>
        </w:rPr>
      </w:pPr>
    </w:p>
    <w:p w:rsidR="00262F08" w:rsidRPr="00B56F2E" w:rsidRDefault="00262F08" w:rsidP="00B56F2E">
      <w:pPr>
        <w:pStyle w:val="StandardWeb"/>
        <w:rPr>
          <w:rFonts w:asciiTheme="minorHAnsi" w:hAnsiTheme="minorHAnsi" w:cstheme="minorHAnsi"/>
        </w:rPr>
      </w:pPr>
    </w:p>
    <w:sectPr w:rsidR="00262F08" w:rsidRPr="00B56F2E" w:rsidSect="00262F08">
      <w:pgSz w:w="11906" w:h="16838"/>
      <w:pgMar w:top="73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F5176"/>
    <w:multiLevelType w:val="hybridMultilevel"/>
    <w:tmpl w:val="B430460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F2E"/>
    <w:rsid w:val="00262F08"/>
    <w:rsid w:val="00922CD5"/>
    <w:rsid w:val="00B56F2E"/>
    <w:rsid w:val="00D60563"/>
    <w:rsid w:val="00E8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5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56F2E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B56F2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5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B56F2E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B56F2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wdr.de/tv/quark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://www.wdr5.de/nachhoeren/das-philosophische-radio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2020-11-23T10:57:00Z</dcterms:created>
  <dcterms:modified xsi:type="dcterms:W3CDTF">2020-11-23T10:57:00Z</dcterms:modified>
</cp:coreProperties>
</file>