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AECBF1" w14:textId="2B04F3C3" w:rsidR="00542C68" w:rsidRPr="00AC147C" w:rsidRDefault="001D5522" w:rsidP="003B593D">
      <w:pPr>
        <w:pStyle w:val="StandardWeb"/>
        <w:suppressLineNumbers/>
        <w:rPr>
          <w:rFonts w:asciiTheme="minorHAnsi" w:hAnsiTheme="minorHAnsi"/>
          <w:b/>
          <w:bCs/>
          <w:color w:val="000000" w:themeColor="text1"/>
          <w:u w:val="single"/>
        </w:rPr>
      </w:pPr>
      <w:r w:rsidRPr="00AC147C">
        <w:rPr>
          <w:rFonts w:asciiTheme="minorHAnsi" w:hAnsiTheme="minorHAnsi"/>
          <w:b/>
          <w:bCs/>
          <w:color w:val="000000" w:themeColor="text1"/>
          <w:u w:val="single"/>
        </w:rPr>
        <w:t>Rundfunkansprache von Adolf Hitler zum Attentat vom 20.</w:t>
      </w:r>
      <w:r w:rsidR="00AC147C" w:rsidRPr="00AC147C">
        <w:rPr>
          <w:rFonts w:asciiTheme="minorHAnsi" w:hAnsiTheme="minorHAnsi"/>
          <w:b/>
          <w:bCs/>
          <w:color w:val="000000" w:themeColor="text1"/>
          <w:u w:val="single"/>
        </w:rPr>
        <w:t>7</w:t>
      </w:r>
      <w:r w:rsidRPr="00AC147C">
        <w:rPr>
          <w:rFonts w:asciiTheme="minorHAnsi" w:hAnsiTheme="minorHAnsi"/>
          <w:b/>
          <w:bCs/>
          <w:color w:val="000000" w:themeColor="text1"/>
          <w:u w:val="single"/>
        </w:rPr>
        <w:t xml:space="preserve"> 1944 (21.</w:t>
      </w:r>
      <w:r w:rsidR="00AC147C" w:rsidRPr="00AC147C">
        <w:rPr>
          <w:rFonts w:asciiTheme="minorHAnsi" w:hAnsiTheme="minorHAnsi"/>
          <w:b/>
          <w:bCs/>
          <w:color w:val="000000" w:themeColor="text1"/>
          <w:u w:val="single"/>
        </w:rPr>
        <w:t xml:space="preserve">7 </w:t>
      </w:r>
      <w:r w:rsidRPr="00AC147C">
        <w:rPr>
          <w:rFonts w:asciiTheme="minorHAnsi" w:hAnsiTheme="minorHAnsi"/>
          <w:b/>
          <w:bCs/>
          <w:color w:val="000000" w:themeColor="text1"/>
          <w:u w:val="single"/>
        </w:rPr>
        <w:t>1944 um 1.00 Uhr)</w:t>
      </w:r>
    </w:p>
    <w:p w14:paraId="07D6CA0C" w14:textId="749DE310" w:rsidR="00542C68" w:rsidRPr="004F3B1A" w:rsidRDefault="00AC147C" w:rsidP="00AC0B6F">
      <w:pPr>
        <w:pStyle w:val="StandardWeb"/>
        <w:jc w:val="both"/>
        <w:rPr>
          <w:rFonts w:asciiTheme="minorHAnsi" w:hAnsiTheme="minorHAnsi"/>
          <w:color w:val="000000" w:themeColor="text1"/>
        </w:rPr>
      </w:pPr>
      <w:r>
        <w:rPr>
          <w:noProof/>
        </w:rPr>
        <mc:AlternateContent>
          <mc:Choice Requires="wps">
            <w:drawing>
              <wp:anchor distT="0" distB="0" distL="114300" distR="114300" simplePos="0" relativeHeight="251659264" behindDoc="1" locked="0" layoutInCell="1" allowOverlap="1" wp14:anchorId="7834F355" wp14:editId="090E62A4">
                <wp:simplePos x="0" y="0"/>
                <wp:positionH relativeFrom="column">
                  <wp:posOffset>5300980</wp:posOffset>
                </wp:positionH>
                <wp:positionV relativeFrom="paragraph">
                  <wp:posOffset>7620</wp:posOffset>
                </wp:positionV>
                <wp:extent cx="1062990" cy="7324725"/>
                <wp:effectExtent l="0" t="0" r="3810" b="3175"/>
                <wp:wrapTight wrapText="bothSides">
                  <wp:wrapPolygon edited="0">
                    <wp:start x="0" y="0"/>
                    <wp:lineTo x="0" y="21572"/>
                    <wp:lineTo x="21419" y="21572"/>
                    <wp:lineTo x="21419" y="0"/>
                    <wp:lineTo x="0" y="0"/>
                  </wp:wrapPolygon>
                </wp:wrapTight>
                <wp:docPr id="6" name="Textfeld 6"/>
                <wp:cNvGraphicFramePr/>
                <a:graphic xmlns:a="http://schemas.openxmlformats.org/drawingml/2006/main">
                  <a:graphicData uri="http://schemas.microsoft.com/office/word/2010/wordprocessingShape">
                    <wps:wsp>
                      <wps:cNvSpPr txBox="1"/>
                      <wps:spPr>
                        <a:xfrm>
                          <a:off x="0" y="0"/>
                          <a:ext cx="1062990" cy="7324725"/>
                        </a:xfrm>
                        <a:prstGeom prst="rect">
                          <a:avLst/>
                        </a:prstGeom>
                        <a:solidFill>
                          <a:schemeClr val="lt1"/>
                        </a:solidFill>
                        <a:ln w="6350">
                          <a:noFill/>
                        </a:ln>
                      </wps:spPr>
                      <wps:txbx>
                        <w:txbxContent>
                          <w:p w14:paraId="7E6C444E" w14:textId="77777777" w:rsidR="00AC147C" w:rsidRDefault="00AC147C" w:rsidP="00AC147C">
                            <w:pPr>
                              <w:rPr>
                                <w:sz w:val="16"/>
                                <w:szCs w:val="16"/>
                              </w:rPr>
                            </w:pPr>
                          </w:p>
                          <w:p w14:paraId="1A8564FE" w14:textId="77777777" w:rsidR="00AC147C" w:rsidRDefault="00AC147C" w:rsidP="00AC147C">
                            <w:pPr>
                              <w:rPr>
                                <w:sz w:val="16"/>
                                <w:szCs w:val="16"/>
                              </w:rPr>
                            </w:pPr>
                          </w:p>
                          <w:p w14:paraId="0A80131B" w14:textId="77777777" w:rsidR="00AC147C" w:rsidRDefault="00AC147C" w:rsidP="00AC147C">
                            <w:pPr>
                              <w:rPr>
                                <w:sz w:val="16"/>
                                <w:szCs w:val="16"/>
                              </w:rPr>
                            </w:pPr>
                          </w:p>
                          <w:p w14:paraId="6E69BA70" w14:textId="77777777" w:rsidR="00AC147C" w:rsidRPr="000170F6" w:rsidRDefault="00AC147C" w:rsidP="00AC147C">
                            <w:pPr>
                              <w:rPr>
                                <w:color w:val="000000" w:themeColor="text1"/>
                                <w:sz w:val="16"/>
                                <w:szCs w:val="16"/>
                              </w:rPr>
                            </w:pPr>
                          </w:p>
                          <w:p w14:paraId="640045DA" w14:textId="77777777" w:rsidR="00AC147C" w:rsidRDefault="00AC147C" w:rsidP="00AC147C">
                            <w:pPr>
                              <w:rPr>
                                <w:sz w:val="16"/>
                                <w:szCs w:val="16"/>
                              </w:rPr>
                            </w:pPr>
                          </w:p>
                          <w:p w14:paraId="7984A970" w14:textId="77777777" w:rsidR="00AC147C" w:rsidRDefault="00AC147C" w:rsidP="00AC147C">
                            <w:pPr>
                              <w:rPr>
                                <w:sz w:val="16"/>
                                <w:szCs w:val="16"/>
                              </w:rPr>
                            </w:pPr>
                          </w:p>
                          <w:p w14:paraId="71652771" w14:textId="77777777" w:rsidR="00AC147C" w:rsidRDefault="00AC147C" w:rsidP="00AC147C">
                            <w:pPr>
                              <w:rPr>
                                <w:sz w:val="16"/>
                                <w:szCs w:val="16"/>
                              </w:rPr>
                            </w:pPr>
                          </w:p>
                          <w:p w14:paraId="50A720B2" w14:textId="77777777" w:rsidR="00AC147C" w:rsidRDefault="00AC147C" w:rsidP="00AC147C">
                            <w:pPr>
                              <w:rPr>
                                <w:sz w:val="16"/>
                                <w:szCs w:val="16"/>
                              </w:rPr>
                            </w:pPr>
                          </w:p>
                          <w:p w14:paraId="369E363D" w14:textId="77777777" w:rsidR="00AC147C" w:rsidRDefault="00AC147C" w:rsidP="00AC147C">
                            <w:pPr>
                              <w:rPr>
                                <w:sz w:val="16"/>
                                <w:szCs w:val="16"/>
                              </w:rPr>
                            </w:pPr>
                          </w:p>
                          <w:p w14:paraId="6E939960" w14:textId="77777777" w:rsidR="00AC147C" w:rsidRDefault="00AC147C" w:rsidP="00AC147C">
                            <w:pPr>
                              <w:rPr>
                                <w:sz w:val="16"/>
                                <w:szCs w:val="16"/>
                              </w:rPr>
                            </w:pPr>
                          </w:p>
                          <w:p w14:paraId="2F6FE233" w14:textId="77777777" w:rsidR="00AC147C" w:rsidRDefault="00AC147C" w:rsidP="00AC147C">
                            <w:pPr>
                              <w:rPr>
                                <w:sz w:val="16"/>
                                <w:szCs w:val="16"/>
                              </w:rPr>
                            </w:pPr>
                          </w:p>
                          <w:p w14:paraId="72458EC6" w14:textId="77777777" w:rsidR="00AC147C" w:rsidRDefault="00AC147C" w:rsidP="00AC147C">
                            <w:pPr>
                              <w:rPr>
                                <w:sz w:val="16"/>
                                <w:szCs w:val="16"/>
                              </w:rPr>
                            </w:pPr>
                          </w:p>
                          <w:p w14:paraId="7183305F" w14:textId="77777777" w:rsidR="00AC147C" w:rsidRDefault="00AC147C" w:rsidP="00AC147C">
                            <w:pPr>
                              <w:rPr>
                                <w:sz w:val="16"/>
                                <w:szCs w:val="16"/>
                              </w:rPr>
                            </w:pPr>
                          </w:p>
                          <w:p w14:paraId="7350A24C" w14:textId="77777777" w:rsidR="00AC147C" w:rsidRDefault="00AC147C" w:rsidP="00AC147C">
                            <w:pPr>
                              <w:rPr>
                                <w:sz w:val="16"/>
                                <w:szCs w:val="16"/>
                              </w:rPr>
                            </w:pPr>
                          </w:p>
                          <w:p w14:paraId="776F3498" w14:textId="77777777" w:rsidR="00AC147C" w:rsidRDefault="00AC147C" w:rsidP="00AC147C">
                            <w:pPr>
                              <w:rPr>
                                <w:sz w:val="16"/>
                                <w:szCs w:val="16"/>
                              </w:rPr>
                            </w:pPr>
                          </w:p>
                          <w:p w14:paraId="0041AD39" w14:textId="77777777" w:rsidR="00AC147C" w:rsidRDefault="00AC147C" w:rsidP="00AC147C">
                            <w:pPr>
                              <w:rPr>
                                <w:sz w:val="16"/>
                                <w:szCs w:val="16"/>
                              </w:rPr>
                            </w:pPr>
                          </w:p>
                          <w:p w14:paraId="729F1CE0" w14:textId="77777777" w:rsidR="00AC147C" w:rsidRPr="00AC147C" w:rsidRDefault="00AC147C" w:rsidP="00AC147C">
                            <w:pPr>
                              <w:jc w:val="both"/>
                              <w:rPr>
                                <w:color w:val="000000" w:themeColor="text1"/>
                                <w:sz w:val="15"/>
                                <w:szCs w:val="15"/>
                              </w:rPr>
                            </w:pPr>
                          </w:p>
                          <w:p w14:paraId="5D23ADEB" w14:textId="62494F98" w:rsidR="00AC147C" w:rsidRPr="00AC147C" w:rsidRDefault="00AC147C" w:rsidP="00AC147C">
                            <w:pPr>
                              <w:jc w:val="both"/>
                              <w:rPr>
                                <w:rFonts w:eastAsia="Times New Roman" w:cstheme="minorHAnsi"/>
                                <w:i/>
                                <w:iCs/>
                                <w:color w:val="000000" w:themeColor="text1"/>
                                <w:sz w:val="15"/>
                                <w:szCs w:val="15"/>
                                <w:lang w:eastAsia="de-DE"/>
                              </w:rPr>
                            </w:pPr>
                            <w:r w:rsidRPr="00AC147C">
                              <w:rPr>
                                <w:b/>
                                <w:bCs/>
                                <w:i/>
                                <w:iCs/>
                                <w:color w:val="000000" w:themeColor="text1"/>
                                <w:sz w:val="15"/>
                                <w:szCs w:val="15"/>
                              </w:rPr>
                              <w:t xml:space="preserve">Wilhelmstraße </w:t>
                            </w:r>
                            <w:r w:rsidRPr="00AC147C">
                              <w:rPr>
                                <w:i/>
                                <w:iCs/>
                                <w:color w:val="000000" w:themeColor="text1"/>
                                <w:sz w:val="15"/>
                                <w:szCs w:val="15"/>
                              </w:rPr>
                              <w:t>–</w:t>
                            </w:r>
                          </w:p>
                          <w:p w14:paraId="704A2F01" w14:textId="58D8ECCF" w:rsidR="00AC147C" w:rsidRPr="006770E7" w:rsidRDefault="00AC147C" w:rsidP="00AC147C">
                            <w:pPr>
                              <w:jc w:val="both"/>
                              <w:rPr>
                                <w:rFonts w:eastAsia="Times New Roman" w:cstheme="minorHAnsi"/>
                                <w:color w:val="000000" w:themeColor="text1"/>
                                <w:sz w:val="15"/>
                                <w:szCs w:val="15"/>
                                <w:lang w:eastAsia="de-DE"/>
                              </w:rPr>
                            </w:pPr>
                            <w:r w:rsidRPr="006770E7">
                              <w:rPr>
                                <w:rFonts w:eastAsia="Times New Roman" w:cstheme="minorHAnsi"/>
                                <w:color w:val="000000" w:themeColor="text1"/>
                                <w:sz w:val="15"/>
                                <w:szCs w:val="15"/>
                                <w:shd w:val="clear" w:color="auto" w:fill="FFFFFF"/>
                                <w:lang w:eastAsia="de-DE"/>
                              </w:rPr>
                              <w:t>Bevor Adolf Hitler im Mai 1934 die „Führer</w:t>
                            </w:r>
                            <w:r>
                              <w:rPr>
                                <w:rFonts w:eastAsia="Times New Roman" w:cstheme="minorHAnsi"/>
                                <w:color w:val="000000" w:themeColor="text1"/>
                                <w:sz w:val="15"/>
                                <w:szCs w:val="15"/>
                                <w:shd w:val="clear" w:color="auto" w:fill="FFFFFF"/>
                                <w:lang w:eastAsia="de-DE"/>
                              </w:rPr>
                              <w:t>-</w:t>
                            </w:r>
                            <w:r w:rsidRPr="006770E7">
                              <w:rPr>
                                <w:rFonts w:eastAsia="Times New Roman" w:cstheme="minorHAnsi"/>
                                <w:color w:val="000000" w:themeColor="text1"/>
                                <w:sz w:val="15"/>
                                <w:szCs w:val="15"/>
                                <w:shd w:val="clear" w:color="auto" w:fill="FFFFFF"/>
                                <w:lang w:eastAsia="de-DE"/>
                              </w:rPr>
                              <w:t xml:space="preserve">wohnung“ in der </w:t>
                            </w:r>
                            <w:r>
                              <w:rPr>
                                <w:rFonts w:eastAsia="Times New Roman" w:cstheme="minorHAnsi"/>
                                <w:color w:val="000000" w:themeColor="text1"/>
                                <w:sz w:val="15"/>
                                <w:szCs w:val="15"/>
                                <w:shd w:val="clear" w:color="auto" w:fill="FFFFFF"/>
                                <w:lang w:eastAsia="de-DE"/>
                              </w:rPr>
                              <w:t>Will-</w:t>
                            </w:r>
                            <w:r w:rsidRPr="006770E7">
                              <w:rPr>
                                <w:rFonts w:eastAsia="Times New Roman" w:cstheme="minorHAnsi"/>
                                <w:color w:val="000000" w:themeColor="text1"/>
                                <w:sz w:val="15"/>
                                <w:szCs w:val="15"/>
                                <w:shd w:val="clear" w:color="auto" w:fill="FFFFFF"/>
                                <w:lang w:eastAsia="de-DE"/>
                              </w:rPr>
                              <w:t>helmstraße 77 bezog, hatte in dem Palais eine illustre Reihe von Adligen, Geschäftsleu</w:t>
                            </w:r>
                            <w:r>
                              <w:rPr>
                                <w:rFonts w:eastAsia="Times New Roman" w:cstheme="minorHAnsi"/>
                                <w:color w:val="000000" w:themeColor="text1"/>
                                <w:sz w:val="15"/>
                                <w:szCs w:val="15"/>
                                <w:shd w:val="clear" w:color="auto" w:fill="FFFFFF"/>
                                <w:lang w:eastAsia="de-DE"/>
                              </w:rPr>
                              <w:t>-</w:t>
                            </w:r>
                            <w:r w:rsidRPr="006770E7">
                              <w:rPr>
                                <w:rFonts w:eastAsia="Times New Roman" w:cstheme="minorHAnsi"/>
                                <w:color w:val="000000" w:themeColor="text1"/>
                                <w:sz w:val="15"/>
                                <w:szCs w:val="15"/>
                                <w:shd w:val="clear" w:color="auto" w:fill="FFFFFF"/>
                                <w:lang w:eastAsia="de-DE"/>
                              </w:rPr>
                              <w:t>ten und Politikern resi</w:t>
                            </w:r>
                            <w:r>
                              <w:rPr>
                                <w:rFonts w:eastAsia="Times New Roman" w:cstheme="minorHAnsi"/>
                                <w:color w:val="000000" w:themeColor="text1"/>
                                <w:sz w:val="15"/>
                                <w:szCs w:val="15"/>
                                <w:shd w:val="clear" w:color="auto" w:fill="FFFFFF"/>
                                <w:lang w:eastAsia="de-DE"/>
                              </w:rPr>
                              <w:t>-</w:t>
                            </w:r>
                            <w:r w:rsidRPr="006770E7">
                              <w:rPr>
                                <w:rFonts w:eastAsia="Times New Roman" w:cstheme="minorHAnsi"/>
                                <w:color w:val="000000" w:themeColor="text1"/>
                                <w:sz w:val="15"/>
                                <w:szCs w:val="15"/>
                                <w:shd w:val="clear" w:color="auto" w:fill="FFFFFF"/>
                                <w:lang w:eastAsia="de-DE"/>
                              </w:rPr>
                              <w:t>diert. Als erster Staats-Bewohner kam Kanz</w:t>
                            </w:r>
                            <w:r>
                              <w:rPr>
                                <w:rFonts w:eastAsia="Times New Roman" w:cstheme="minorHAnsi"/>
                                <w:color w:val="000000" w:themeColor="text1"/>
                                <w:sz w:val="15"/>
                                <w:szCs w:val="15"/>
                                <w:shd w:val="clear" w:color="auto" w:fill="FFFFFF"/>
                                <w:lang w:eastAsia="de-DE"/>
                              </w:rPr>
                              <w:t>-</w:t>
                            </w:r>
                            <w:r w:rsidRPr="006770E7">
                              <w:rPr>
                                <w:rFonts w:eastAsia="Times New Roman" w:cstheme="minorHAnsi"/>
                                <w:color w:val="000000" w:themeColor="text1"/>
                                <w:sz w:val="15"/>
                                <w:szCs w:val="15"/>
                                <w:shd w:val="clear" w:color="auto" w:fill="FFFFFF"/>
                                <w:lang w:eastAsia="de-DE"/>
                              </w:rPr>
                              <w:t>ler Bismarck und gab dem Gebäude, das ihm fortan als repräsentativer Amts- und Wohnsitz diente, den Namen Reichs</w:t>
                            </w:r>
                            <w:r>
                              <w:rPr>
                                <w:rFonts w:eastAsia="Times New Roman" w:cstheme="minorHAnsi"/>
                                <w:color w:val="000000" w:themeColor="text1"/>
                                <w:sz w:val="15"/>
                                <w:szCs w:val="15"/>
                                <w:shd w:val="clear" w:color="auto" w:fill="FFFFFF"/>
                                <w:lang w:eastAsia="de-DE"/>
                              </w:rPr>
                              <w:t>-</w:t>
                            </w:r>
                            <w:r w:rsidRPr="006770E7">
                              <w:rPr>
                                <w:rFonts w:eastAsia="Times New Roman" w:cstheme="minorHAnsi"/>
                                <w:color w:val="000000" w:themeColor="text1"/>
                                <w:sz w:val="15"/>
                                <w:szCs w:val="15"/>
                                <w:shd w:val="clear" w:color="auto" w:fill="FFFFFF"/>
                                <w:lang w:eastAsia="de-DE"/>
                              </w:rPr>
                              <w:t>kanzlei. Hitler war der letzte Nutzer, erst Ende Februar 1945 zog er mit Eva Braun in den Tiefbunker um. Nach dem Krieg wur</w:t>
                            </w:r>
                            <w:r>
                              <w:rPr>
                                <w:rFonts w:eastAsia="Times New Roman" w:cstheme="minorHAnsi"/>
                                <w:color w:val="000000" w:themeColor="text1"/>
                                <w:sz w:val="15"/>
                                <w:szCs w:val="15"/>
                                <w:shd w:val="clear" w:color="auto" w:fill="FFFFFF"/>
                                <w:lang w:eastAsia="de-DE"/>
                              </w:rPr>
                              <w:t>-</w:t>
                            </w:r>
                            <w:r w:rsidRPr="006770E7">
                              <w:rPr>
                                <w:rFonts w:eastAsia="Times New Roman" w:cstheme="minorHAnsi"/>
                                <w:color w:val="000000" w:themeColor="text1"/>
                                <w:sz w:val="15"/>
                                <w:szCs w:val="15"/>
                                <w:shd w:val="clear" w:color="auto" w:fill="FFFFFF"/>
                                <w:lang w:eastAsia="de-DE"/>
                              </w:rPr>
                              <w:t>den die Reste der Reichskanzlei abgetragen.</w:t>
                            </w:r>
                          </w:p>
                          <w:p w14:paraId="3CD3F1DA" w14:textId="77777777" w:rsidR="00AC147C" w:rsidRPr="00E07C49" w:rsidRDefault="00AC147C" w:rsidP="00AC147C">
                            <w:pPr>
                              <w:jc w:val="center"/>
                              <w:rPr>
                                <w:i/>
                                <w:iCs/>
                                <w:sz w:val="16"/>
                                <w:szCs w:val="16"/>
                              </w:rPr>
                            </w:pPr>
                          </w:p>
                          <w:p w14:paraId="29F21E19" w14:textId="77777777" w:rsidR="00AC147C" w:rsidRPr="000170F6" w:rsidRDefault="00AC147C" w:rsidP="00AC147C">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34F355" id="_x0000_t202" coordsize="21600,21600" o:spt="202" path="m,l,21600r21600,l21600,xe">
                <v:stroke joinstyle="miter"/>
                <v:path gradientshapeok="t" o:connecttype="rect"/>
              </v:shapetype>
              <v:shape id="Textfeld 6" o:spid="_x0000_s1026" type="#_x0000_t202" style="position:absolute;left:0;text-align:left;margin-left:417.4pt;margin-top:.6pt;width:83.7pt;height:57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yyJPQgIAAHoEAAAOAAAAZHJzL2Uyb0RvYy54bWysVMGO2jAQvVfqP1i+l4QssCUirCgrqkpo&#13;&#10;dyWo9mwcGyI5Htc2JPTrO3YCS7c9Vb04Y8/4eea9mcwe2lqRk7CuAl3Q4SClRGgOZaX3Bf2+XX36&#13;&#10;TInzTJdMgRYFPQtHH+YfP8wak4sMDqBKYQmCaJc3pqAH702eJI4fRM3cAIzQ6JRga+Zxa/dJaVmD&#13;&#10;6LVKsjSdJA3Y0ljgwjk8feycdB7xpRTcP0vphCeqoJibj6uN6y6syXzG8r1l5lDxPg32D1nUrNL4&#13;&#10;6BXqkXlGjrb6A6quuAUH0g841AlIWXERa8Bqhum7ajYHZkSsBclx5kqT+3+w/On0YklVFnRCiWY1&#13;&#10;SrQVrZdClWQS2GmMyzFoYzDMt1+gRZUv5w4PQ9GttHX4YjkE/cjz+cotghEeLqWTbDpFF0ff/V02&#13;&#10;us/GASd5u26s818F1CQYBbUoXuSUndbOd6GXkPCaA1WVq0qpuAkNI5bKkhNDqZWPSSL4b1FKkwYr&#13;&#10;vRunEVhDuN4hK425hGK7ooLl213bM7CD8owEWOgayBm+qjDJNXP+hVnsGCwMp8A/4yIV4CPQW5Qc&#13;&#10;wP7823mIRyHRS0mDHVhQ9+PIrKBEfdMo8XQ4GoWWjZvR+D7Djb317G49+lgvASsf4rwZHs0Q79XF&#13;&#10;lBbqVxyWRXgVXUxzfLug/mIufTcXOGxcLBYxCJvUML/WG8MDdGA6SLBtX5k1vU4eJX6CS6+y/J1c&#13;&#10;XWy4qWFx9CCrqGUguGO15x0bPHZDP4xhgm73MertlzH/BQAA//8DAFBLAwQUAAYACAAAACEAOdYN&#13;&#10;A+UAAAAQAQAADwAAAGRycy9kb3ducmV2LnhtbEyPS0/DMBCE70j8B2uRuCDqNGlplcapEK9K3Gh4&#13;&#10;iJsbL0lEvI5iNwn/nu0JLqtZfdrZmWw72VYM2PvGkYL5LAKBVDrTUKXgtXi8XoPwQZPRrSNU8IMe&#13;&#10;tvn5WaZT40Z6wWEfKsEm5FOtoA6hS6X0ZY1W+5nrkJh9ud7qwGtfSdPrkc1tK+MoupFWN8Qfat3h&#13;&#10;XY3l9/5oFXxeVR/Pfnp6G5Nl0j3shmL1bgqlLi+m+w2P2w2IgFP4u4BTB84POQc7uCMZL1oF62TB&#13;&#10;+QODGMSJR1HM6sBqvlysQOaZ/F8k/wUAAP//AwBQSwECLQAUAAYACAAAACEAtoM4kv4AAADhAQAA&#13;&#10;EwAAAAAAAAAAAAAAAAAAAAAAW0NvbnRlbnRfVHlwZXNdLnhtbFBLAQItABQABgAIAAAAIQA4/SH/&#13;&#10;1gAAAJQBAAALAAAAAAAAAAAAAAAAAC8BAABfcmVscy8ucmVsc1BLAQItABQABgAIAAAAIQCMyyJP&#13;&#10;QgIAAHoEAAAOAAAAAAAAAAAAAAAAAC4CAABkcnMvZTJvRG9jLnhtbFBLAQItABQABgAIAAAAIQA5&#13;&#10;1g0D5QAAABABAAAPAAAAAAAAAAAAAAAAAJwEAABkcnMvZG93bnJldi54bWxQSwUGAAAAAAQABADz&#13;&#10;AAAArgUAAAAA&#13;&#10;" fillcolor="white [3201]" stroked="f" strokeweight=".5pt">
                <v:textbox>
                  <w:txbxContent>
                    <w:p w14:paraId="7E6C444E" w14:textId="77777777" w:rsidR="00AC147C" w:rsidRDefault="00AC147C" w:rsidP="00AC147C">
                      <w:pPr>
                        <w:rPr>
                          <w:sz w:val="16"/>
                          <w:szCs w:val="16"/>
                        </w:rPr>
                      </w:pPr>
                    </w:p>
                    <w:p w14:paraId="1A8564FE" w14:textId="77777777" w:rsidR="00AC147C" w:rsidRDefault="00AC147C" w:rsidP="00AC147C">
                      <w:pPr>
                        <w:rPr>
                          <w:sz w:val="16"/>
                          <w:szCs w:val="16"/>
                        </w:rPr>
                      </w:pPr>
                    </w:p>
                    <w:p w14:paraId="0A80131B" w14:textId="77777777" w:rsidR="00AC147C" w:rsidRDefault="00AC147C" w:rsidP="00AC147C">
                      <w:pPr>
                        <w:rPr>
                          <w:sz w:val="16"/>
                          <w:szCs w:val="16"/>
                        </w:rPr>
                      </w:pPr>
                    </w:p>
                    <w:p w14:paraId="6E69BA70" w14:textId="77777777" w:rsidR="00AC147C" w:rsidRPr="000170F6" w:rsidRDefault="00AC147C" w:rsidP="00AC147C">
                      <w:pPr>
                        <w:rPr>
                          <w:color w:val="000000" w:themeColor="text1"/>
                          <w:sz w:val="16"/>
                          <w:szCs w:val="16"/>
                        </w:rPr>
                      </w:pPr>
                    </w:p>
                    <w:p w14:paraId="640045DA" w14:textId="77777777" w:rsidR="00AC147C" w:rsidRDefault="00AC147C" w:rsidP="00AC147C">
                      <w:pPr>
                        <w:rPr>
                          <w:sz w:val="16"/>
                          <w:szCs w:val="16"/>
                        </w:rPr>
                      </w:pPr>
                    </w:p>
                    <w:p w14:paraId="7984A970" w14:textId="77777777" w:rsidR="00AC147C" w:rsidRDefault="00AC147C" w:rsidP="00AC147C">
                      <w:pPr>
                        <w:rPr>
                          <w:sz w:val="16"/>
                          <w:szCs w:val="16"/>
                        </w:rPr>
                      </w:pPr>
                    </w:p>
                    <w:p w14:paraId="71652771" w14:textId="77777777" w:rsidR="00AC147C" w:rsidRDefault="00AC147C" w:rsidP="00AC147C">
                      <w:pPr>
                        <w:rPr>
                          <w:sz w:val="16"/>
                          <w:szCs w:val="16"/>
                        </w:rPr>
                      </w:pPr>
                    </w:p>
                    <w:p w14:paraId="50A720B2" w14:textId="77777777" w:rsidR="00AC147C" w:rsidRDefault="00AC147C" w:rsidP="00AC147C">
                      <w:pPr>
                        <w:rPr>
                          <w:sz w:val="16"/>
                          <w:szCs w:val="16"/>
                        </w:rPr>
                      </w:pPr>
                    </w:p>
                    <w:p w14:paraId="369E363D" w14:textId="77777777" w:rsidR="00AC147C" w:rsidRDefault="00AC147C" w:rsidP="00AC147C">
                      <w:pPr>
                        <w:rPr>
                          <w:sz w:val="16"/>
                          <w:szCs w:val="16"/>
                        </w:rPr>
                      </w:pPr>
                    </w:p>
                    <w:p w14:paraId="6E939960" w14:textId="77777777" w:rsidR="00AC147C" w:rsidRDefault="00AC147C" w:rsidP="00AC147C">
                      <w:pPr>
                        <w:rPr>
                          <w:sz w:val="16"/>
                          <w:szCs w:val="16"/>
                        </w:rPr>
                      </w:pPr>
                    </w:p>
                    <w:p w14:paraId="2F6FE233" w14:textId="77777777" w:rsidR="00AC147C" w:rsidRDefault="00AC147C" w:rsidP="00AC147C">
                      <w:pPr>
                        <w:rPr>
                          <w:sz w:val="16"/>
                          <w:szCs w:val="16"/>
                        </w:rPr>
                      </w:pPr>
                    </w:p>
                    <w:p w14:paraId="72458EC6" w14:textId="77777777" w:rsidR="00AC147C" w:rsidRDefault="00AC147C" w:rsidP="00AC147C">
                      <w:pPr>
                        <w:rPr>
                          <w:sz w:val="16"/>
                          <w:szCs w:val="16"/>
                        </w:rPr>
                      </w:pPr>
                    </w:p>
                    <w:p w14:paraId="7183305F" w14:textId="77777777" w:rsidR="00AC147C" w:rsidRDefault="00AC147C" w:rsidP="00AC147C">
                      <w:pPr>
                        <w:rPr>
                          <w:sz w:val="16"/>
                          <w:szCs w:val="16"/>
                        </w:rPr>
                      </w:pPr>
                    </w:p>
                    <w:p w14:paraId="7350A24C" w14:textId="77777777" w:rsidR="00AC147C" w:rsidRDefault="00AC147C" w:rsidP="00AC147C">
                      <w:pPr>
                        <w:rPr>
                          <w:sz w:val="16"/>
                          <w:szCs w:val="16"/>
                        </w:rPr>
                      </w:pPr>
                    </w:p>
                    <w:p w14:paraId="776F3498" w14:textId="77777777" w:rsidR="00AC147C" w:rsidRDefault="00AC147C" w:rsidP="00AC147C">
                      <w:pPr>
                        <w:rPr>
                          <w:sz w:val="16"/>
                          <w:szCs w:val="16"/>
                        </w:rPr>
                      </w:pPr>
                    </w:p>
                    <w:p w14:paraId="0041AD39" w14:textId="77777777" w:rsidR="00AC147C" w:rsidRDefault="00AC147C" w:rsidP="00AC147C">
                      <w:pPr>
                        <w:rPr>
                          <w:sz w:val="16"/>
                          <w:szCs w:val="16"/>
                        </w:rPr>
                      </w:pPr>
                    </w:p>
                    <w:p w14:paraId="729F1CE0" w14:textId="77777777" w:rsidR="00AC147C" w:rsidRPr="00AC147C" w:rsidRDefault="00AC147C" w:rsidP="00AC147C">
                      <w:pPr>
                        <w:jc w:val="both"/>
                        <w:rPr>
                          <w:color w:val="000000" w:themeColor="text1"/>
                          <w:sz w:val="15"/>
                          <w:szCs w:val="15"/>
                        </w:rPr>
                      </w:pPr>
                    </w:p>
                    <w:p w14:paraId="5D23ADEB" w14:textId="62494F98" w:rsidR="00AC147C" w:rsidRPr="00AC147C" w:rsidRDefault="00AC147C" w:rsidP="00AC147C">
                      <w:pPr>
                        <w:jc w:val="both"/>
                        <w:rPr>
                          <w:rFonts w:eastAsia="Times New Roman" w:cstheme="minorHAnsi"/>
                          <w:i/>
                          <w:iCs/>
                          <w:color w:val="000000" w:themeColor="text1"/>
                          <w:sz w:val="15"/>
                          <w:szCs w:val="15"/>
                          <w:lang w:eastAsia="de-DE"/>
                        </w:rPr>
                      </w:pPr>
                      <w:r w:rsidRPr="00AC147C">
                        <w:rPr>
                          <w:b/>
                          <w:bCs/>
                          <w:i/>
                          <w:iCs/>
                          <w:color w:val="000000" w:themeColor="text1"/>
                          <w:sz w:val="15"/>
                          <w:szCs w:val="15"/>
                        </w:rPr>
                        <w:t xml:space="preserve">Wilhelmstraße </w:t>
                      </w:r>
                      <w:r w:rsidRPr="00AC147C">
                        <w:rPr>
                          <w:i/>
                          <w:iCs/>
                          <w:color w:val="000000" w:themeColor="text1"/>
                          <w:sz w:val="15"/>
                          <w:szCs w:val="15"/>
                        </w:rPr>
                        <w:t>–</w:t>
                      </w:r>
                    </w:p>
                    <w:p w14:paraId="704A2F01" w14:textId="58D8ECCF" w:rsidR="00AC147C" w:rsidRPr="006770E7" w:rsidRDefault="00AC147C" w:rsidP="00AC147C">
                      <w:pPr>
                        <w:jc w:val="both"/>
                        <w:rPr>
                          <w:rFonts w:eastAsia="Times New Roman" w:cstheme="minorHAnsi"/>
                          <w:color w:val="000000" w:themeColor="text1"/>
                          <w:sz w:val="15"/>
                          <w:szCs w:val="15"/>
                          <w:lang w:eastAsia="de-DE"/>
                        </w:rPr>
                      </w:pPr>
                      <w:r w:rsidRPr="006770E7">
                        <w:rPr>
                          <w:rFonts w:eastAsia="Times New Roman" w:cstheme="minorHAnsi"/>
                          <w:color w:val="000000" w:themeColor="text1"/>
                          <w:sz w:val="15"/>
                          <w:szCs w:val="15"/>
                          <w:shd w:val="clear" w:color="auto" w:fill="FFFFFF"/>
                          <w:lang w:eastAsia="de-DE"/>
                        </w:rPr>
                        <w:t>Bevor Adolf Hitler im Mai 1934 die „Führer</w:t>
                      </w:r>
                      <w:r>
                        <w:rPr>
                          <w:rFonts w:eastAsia="Times New Roman" w:cstheme="minorHAnsi"/>
                          <w:color w:val="000000" w:themeColor="text1"/>
                          <w:sz w:val="15"/>
                          <w:szCs w:val="15"/>
                          <w:shd w:val="clear" w:color="auto" w:fill="FFFFFF"/>
                          <w:lang w:eastAsia="de-DE"/>
                        </w:rPr>
                        <w:t>-</w:t>
                      </w:r>
                      <w:r w:rsidRPr="006770E7">
                        <w:rPr>
                          <w:rFonts w:eastAsia="Times New Roman" w:cstheme="minorHAnsi"/>
                          <w:color w:val="000000" w:themeColor="text1"/>
                          <w:sz w:val="15"/>
                          <w:szCs w:val="15"/>
                          <w:shd w:val="clear" w:color="auto" w:fill="FFFFFF"/>
                          <w:lang w:eastAsia="de-DE"/>
                        </w:rPr>
                        <w:t xml:space="preserve">wohnung“ in der </w:t>
                      </w:r>
                      <w:r>
                        <w:rPr>
                          <w:rFonts w:eastAsia="Times New Roman" w:cstheme="minorHAnsi"/>
                          <w:color w:val="000000" w:themeColor="text1"/>
                          <w:sz w:val="15"/>
                          <w:szCs w:val="15"/>
                          <w:shd w:val="clear" w:color="auto" w:fill="FFFFFF"/>
                          <w:lang w:eastAsia="de-DE"/>
                        </w:rPr>
                        <w:t>Will-</w:t>
                      </w:r>
                      <w:proofErr w:type="spellStart"/>
                      <w:r w:rsidRPr="006770E7">
                        <w:rPr>
                          <w:rFonts w:eastAsia="Times New Roman" w:cstheme="minorHAnsi"/>
                          <w:color w:val="000000" w:themeColor="text1"/>
                          <w:sz w:val="15"/>
                          <w:szCs w:val="15"/>
                          <w:shd w:val="clear" w:color="auto" w:fill="FFFFFF"/>
                          <w:lang w:eastAsia="de-DE"/>
                        </w:rPr>
                        <w:t>helmstraße</w:t>
                      </w:r>
                      <w:proofErr w:type="spellEnd"/>
                      <w:r w:rsidRPr="006770E7">
                        <w:rPr>
                          <w:rFonts w:eastAsia="Times New Roman" w:cstheme="minorHAnsi"/>
                          <w:color w:val="000000" w:themeColor="text1"/>
                          <w:sz w:val="15"/>
                          <w:szCs w:val="15"/>
                          <w:shd w:val="clear" w:color="auto" w:fill="FFFFFF"/>
                          <w:lang w:eastAsia="de-DE"/>
                        </w:rPr>
                        <w:t xml:space="preserve"> 77 bezog, hatte in dem Palais eine illustre Reihe von Adligen, </w:t>
                      </w:r>
                      <w:proofErr w:type="spellStart"/>
                      <w:r w:rsidRPr="006770E7">
                        <w:rPr>
                          <w:rFonts w:eastAsia="Times New Roman" w:cstheme="minorHAnsi"/>
                          <w:color w:val="000000" w:themeColor="text1"/>
                          <w:sz w:val="15"/>
                          <w:szCs w:val="15"/>
                          <w:shd w:val="clear" w:color="auto" w:fill="FFFFFF"/>
                          <w:lang w:eastAsia="de-DE"/>
                        </w:rPr>
                        <w:t>Geschäftsleu</w:t>
                      </w:r>
                      <w:r>
                        <w:rPr>
                          <w:rFonts w:eastAsia="Times New Roman" w:cstheme="minorHAnsi"/>
                          <w:color w:val="000000" w:themeColor="text1"/>
                          <w:sz w:val="15"/>
                          <w:szCs w:val="15"/>
                          <w:shd w:val="clear" w:color="auto" w:fill="FFFFFF"/>
                          <w:lang w:eastAsia="de-DE"/>
                        </w:rPr>
                        <w:t>-</w:t>
                      </w:r>
                      <w:r w:rsidRPr="006770E7">
                        <w:rPr>
                          <w:rFonts w:eastAsia="Times New Roman" w:cstheme="minorHAnsi"/>
                          <w:color w:val="000000" w:themeColor="text1"/>
                          <w:sz w:val="15"/>
                          <w:szCs w:val="15"/>
                          <w:shd w:val="clear" w:color="auto" w:fill="FFFFFF"/>
                          <w:lang w:eastAsia="de-DE"/>
                        </w:rPr>
                        <w:t>ten</w:t>
                      </w:r>
                      <w:proofErr w:type="spellEnd"/>
                      <w:r w:rsidRPr="006770E7">
                        <w:rPr>
                          <w:rFonts w:eastAsia="Times New Roman" w:cstheme="minorHAnsi"/>
                          <w:color w:val="000000" w:themeColor="text1"/>
                          <w:sz w:val="15"/>
                          <w:szCs w:val="15"/>
                          <w:shd w:val="clear" w:color="auto" w:fill="FFFFFF"/>
                          <w:lang w:eastAsia="de-DE"/>
                        </w:rPr>
                        <w:t xml:space="preserve"> und Politikern </w:t>
                      </w:r>
                      <w:proofErr w:type="spellStart"/>
                      <w:r w:rsidRPr="006770E7">
                        <w:rPr>
                          <w:rFonts w:eastAsia="Times New Roman" w:cstheme="minorHAnsi"/>
                          <w:color w:val="000000" w:themeColor="text1"/>
                          <w:sz w:val="15"/>
                          <w:szCs w:val="15"/>
                          <w:shd w:val="clear" w:color="auto" w:fill="FFFFFF"/>
                          <w:lang w:eastAsia="de-DE"/>
                        </w:rPr>
                        <w:t>resi</w:t>
                      </w:r>
                      <w:r>
                        <w:rPr>
                          <w:rFonts w:eastAsia="Times New Roman" w:cstheme="minorHAnsi"/>
                          <w:color w:val="000000" w:themeColor="text1"/>
                          <w:sz w:val="15"/>
                          <w:szCs w:val="15"/>
                          <w:shd w:val="clear" w:color="auto" w:fill="FFFFFF"/>
                          <w:lang w:eastAsia="de-DE"/>
                        </w:rPr>
                        <w:t>-</w:t>
                      </w:r>
                      <w:r w:rsidRPr="006770E7">
                        <w:rPr>
                          <w:rFonts w:eastAsia="Times New Roman" w:cstheme="minorHAnsi"/>
                          <w:color w:val="000000" w:themeColor="text1"/>
                          <w:sz w:val="15"/>
                          <w:szCs w:val="15"/>
                          <w:shd w:val="clear" w:color="auto" w:fill="FFFFFF"/>
                          <w:lang w:eastAsia="de-DE"/>
                        </w:rPr>
                        <w:t>diert</w:t>
                      </w:r>
                      <w:proofErr w:type="spellEnd"/>
                      <w:r w:rsidRPr="006770E7">
                        <w:rPr>
                          <w:rFonts w:eastAsia="Times New Roman" w:cstheme="minorHAnsi"/>
                          <w:color w:val="000000" w:themeColor="text1"/>
                          <w:sz w:val="15"/>
                          <w:szCs w:val="15"/>
                          <w:shd w:val="clear" w:color="auto" w:fill="FFFFFF"/>
                          <w:lang w:eastAsia="de-DE"/>
                        </w:rPr>
                        <w:t xml:space="preserve">. Als erster Staats-Bewohner kam </w:t>
                      </w:r>
                      <w:proofErr w:type="spellStart"/>
                      <w:r w:rsidRPr="006770E7">
                        <w:rPr>
                          <w:rFonts w:eastAsia="Times New Roman" w:cstheme="minorHAnsi"/>
                          <w:color w:val="000000" w:themeColor="text1"/>
                          <w:sz w:val="15"/>
                          <w:szCs w:val="15"/>
                          <w:shd w:val="clear" w:color="auto" w:fill="FFFFFF"/>
                          <w:lang w:eastAsia="de-DE"/>
                        </w:rPr>
                        <w:t>Kanz</w:t>
                      </w:r>
                      <w:r>
                        <w:rPr>
                          <w:rFonts w:eastAsia="Times New Roman" w:cstheme="minorHAnsi"/>
                          <w:color w:val="000000" w:themeColor="text1"/>
                          <w:sz w:val="15"/>
                          <w:szCs w:val="15"/>
                          <w:shd w:val="clear" w:color="auto" w:fill="FFFFFF"/>
                          <w:lang w:eastAsia="de-DE"/>
                        </w:rPr>
                        <w:t>-</w:t>
                      </w:r>
                      <w:r w:rsidRPr="006770E7">
                        <w:rPr>
                          <w:rFonts w:eastAsia="Times New Roman" w:cstheme="minorHAnsi"/>
                          <w:color w:val="000000" w:themeColor="text1"/>
                          <w:sz w:val="15"/>
                          <w:szCs w:val="15"/>
                          <w:shd w:val="clear" w:color="auto" w:fill="FFFFFF"/>
                          <w:lang w:eastAsia="de-DE"/>
                        </w:rPr>
                        <w:t>ler</w:t>
                      </w:r>
                      <w:proofErr w:type="spellEnd"/>
                      <w:r w:rsidRPr="006770E7">
                        <w:rPr>
                          <w:rFonts w:eastAsia="Times New Roman" w:cstheme="minorHAnsi"/>
                          <w:color w:val="000000" w:themeColor="text1"/>
                          <w:sz w:val="15"/>
                          <w:szCs w:val="15"/>
                          <w:shd w:val="clear" w:color="auto" w:fill="FFFFFF"/>
                          <w:lang w:eastAsia="de-DE"/>
                        </w:rPr>
                        <w:t xml:space="preserve"> Bismarck und gab dem Gebäude, das ihm fortan als repräsentativer Amts- und Wohnsitz diente, den Namen Reichs</w:t>
                      </w:r>
                      <w:r>
                        <w:rPr>
                          <w:rFonts w:eastAsia="Times New Roman" w:cstheme="minorHAnsi"/>
                          <w:color w:val="000000" w:themeColor="text1"/>
                          <w:sz w:val="15"/>
                          <w:szCs w:val="15"/>
                          <w:shd w:val="clear" w:color="auto" w:fill="FFFFFF"/>
                          <w:lang w:eastAsia="de-DE"/>
                        </w:rPr>
                        <w:t>-</w:t>
                      </w:r>
                      <w:r w:rsidRPr="006770E7">
                        <w:rPr>
                          <w:rFonts w:eastAsia="Times New Roman" w:cstheme="minorHAnsi"/>
                          <w:color w:val="000000" w:themeColor="text1"/>
                          <w:sz w:val="15"/>
                          <w:szCs w:val="15"/>
                          <w:shd w:val="clear" w:color="auto" w:fill="FFFFFF"/>
                          <w:lang w:eastAsia="de-DE"/>
                        </w:rPr>
                        <w:t xml:space="preserve">kanzlei. Hitler war der letzte Nutzer, erst Ende Februar 1945 zog er mit Eva Braun in den Tiefbunker um. Nach dem Krieg </w:t>
                      </w:r>
                      <w:proofErr w:type="spellStart"/>
                      <w:r w:rsidRPr="006770E7">
                        <w:rPr>
                          <w:rFonts w:eastAsia="Times New Roman" w:cstheme="minorHAnsi"/>
                          <w:color w:val="000000" w:themeColor="text1"/>
                          <w:sz w:val="15"/>
                          <w:szCs w:val="15"/>
                          <w:shd w:val="clear" w:color="auto" w:fill="FFFFFF"/>
                          <w:lang w:eastAsia="de-DE"/>
                        </w:rPr>
                        <w:t>wur</w:t>
                      </w:r>
                      <w:proofErr w:type="spellEnd"/>
                      <w:r>
                        <w:rPr>
                          <w:rFonts w:eastAsia="Times New Roman" w:cstheme="minorHAnsi"/>
                          <w:color w:val="000000" w:themeColor="text1"/>
                          <w:sz w:val="15"/>
                          <w:szCs w:val="15"/>
                          <w:shd w:val="clear" w:color="auto" w:fill="FFFFFF"/>
                          <w:lang w:eastAsia="de-DE"/>
                        </w:rPr>
                        <w:t>-</w:t>
                      </w:r>
                      <w:r w:rsidRPr="006770E7">
                        <w:rPr>
                          <w:rFonts w:eastAsia="Times New Roman" w:cstheme="minorHAnsi"/>
                          <w:color w:val="000000" w:themeColor="text1"/>
                          <w:sz w:val="15"/>
                          <w:szCs w:val="15"/>
                          <w:shd w:val="clear" w:color="auto" w:fill="FFFFFF"/>
                          <w:lang w:eastAsia="de-DE"/>
                        </w:rPr>
                        <w:t>den die Reste der Reichskanzlei abgetragen.</w:t>
                      </w:r>
                    </w:p>
                    <w:p w14:paraId="3CD3F1DA" w14:textId="77777777" w:rsidR="00AC147C" w:rsidRPr="00E07C49" w:rsidRDefault="00AC147C" w:rsidP="00AC147C">
                      <w:pPr>
                        <w:jc w:val="center"/>
                        <w:rPr>
                          <w:i/>
                          <w:iCs/>
                          <w:sz w:val="16"/>
                          <w:szCs w:val="16"/>
                        </w:rPr>
                      </w:pPr>
                    </w:p>
                    <w:p w14:paraId="29F21E19" w14:textId="77777777" w:rsidR="00AC147C" w:rsidRPr="000170F6" w:rsidRDefault="00AC147C" w:rsidP="00AC147C">
                      <w:pPr>
                        <w:rPr>
                          <w:sz w:val="16"/>
                          <w:szCs w:val="16"/>
                        </w:rPr>
                      </w:pPr>
                    </w:p>
                  </w:txbxContent>
                </v:textbox>
                <w10:wrap type="tight"/>
              </v:shape>
            </w:pict>
          </mc:Fallback>
        </mc:AlternateContent>
      </w:r>
      <w:r w:rsidRPr="004F3B1A">
        <w:rPr>
          <w:rFonts w:asciiTheme="minorHAnsi" w:hAnsiTheme="minorHAnsi"/>
          <w:i/>
          <w:color w:val="000000" w:themeColor="text1"/>
        </w:rPr>
        <w:t xml:space="preserve"> </w:t>
      </w:r>
      <w:r w:rsidR="00A2206B" w:rsidRPr="004F3B1A">
        <w:rPr>
          <w:rFonts w:asciiTheme="minorHAnsi" w:hAnsiTheme="minorHAnsi"/>
          <w:i/>
          <w:color w:val="000000" w:themeColor="text1"/>
        </w:rPr>
        <w:t>„</w:t>
      </w:r>
      <w:r w:rsidR="002700BB" w:rsidRPr="004F3B1A">
        <w:rPr>
          <w:rFonts w:asciiTheme="minorHAnsi" w:hAnsiTheme="minorHAnsi"/>
          <w:color w:val="000000" w:themeColor="text1"/>
        </w:rPr>
        <w:t xml:space="preserve">Deutsche </w:t>
      </w:r>
      <w:r w:rsidR="00AC0B6F" w:rsidRPr="004F3B1A">
        <w:rPr>
          <w:rFonts w:asciiTheme="minorHAnsi" w:hAnsiTheme="minorHAnsi"/>
          <w:color w:val="000000" w:themeColor="text1"/>
        </w:rPr>
        <w:t xml:space="preserve">Volksgenossen und -genossinnen! </w:t>
      </w:r>
      <w:r w:rsidR="002700BB" w:rsidRPr="004F3B1A">
        <w:rPr>
          <w:rFonts w:asciiTheme="minorHAnsi" w:hAnsiTheme="minorHAnsi"/>
          <w:color w:val="000000" w:themeColor="text1"/>
        </w:rPr>
        <w:t xml:space="preserve">Ich weiß nicht, zum wievielten Male nunmehr ein Attentat auf mich geplant und zur Ausführung gekommen ist. Wenn ich heute zu Ihnen spreche, dann </w:t>
      </w:r>
      <w:r w:rsidR="00AC0B6F" w:rsidRPr="004F3B1A">
        <w:rPr>
          <w:rFonts w:asciiTheme="minorHAnsi" w:hAnsiTheme="minorHAnsi"/>
          <w:color w:val="000000" w:themeColor="text1"/>
        </w:rPr>
        <w:t xml:space="preserve">geschieht es aus zwei Gründen: </w:t>
      </w:r>
      <w:r w:rsidR="002700BB" w:rsidRPr="004F3B1A">
        <w:rPr>
          <w:rFonts w:asciiTheme="minorHAnsi" w:hAnsiTheme="minorHAnsi"/>
          <w:color w:val="000000" w:themeColor="text1"/>
        </w:rPr>
        <w:t>1. Damit Sie meine Stimme hören und wissen, daß ich se</w:t>
      </w:r>
      <w:r w:rsidR="00AC0B6F" w:rsidRPr="004F3B1A">
        <w:rPr>
          <w:rFonts w:asciiTheme="minorHAnsi" w:hAnsiTheme="minorHAnsi"/>
          <w:color w:val="000000" w:themeColor="text1"/>
        </w:rPr>
        <w:t xml:space="preserve">lbst unverletzt und gesund bin. </w:t>
      </w:r>
      <w:r w:rsidR="002700BB" w:rsidRPr="004F3B1A">
        <w:rPr>
          <w:rFonts w:asciiTheme="minorHAnsi" w:hAnsiTheme="minorHAnsi"/>
          <w:color w:val="000000" w:themeColor="text1"/>
        </w:rPr>
        <w:t>2. Damit Sie aber auch das Nähere erfahren über ein Verbrechen, das in der deutschen G</w:t>
      </w:r>
      <w:r w:rsidR="00AC0B6F" w:rsidRPr="004F3B1A">
        <w:rPr>
          <w:rFonts w:asciiTheme="minorHAnsi" w:hAnsiTheme="minorHAnsi"/>
          <w:color w:val="000000" w:themeColor="text1"/>
        </w:rPr>
        <w:t xml:space="preserve">eschichte seinesgleichen sucht. </w:t>
      </w:r>
      <w:r w:rsidR="002700BB" w:rsidRPr="004F3B1A">
        <w:rPr>
          <w:rFonts w:asciiTheme="minorHAnsi" w:hAnsiTheme="minorHAnsi"/>
          <w:color w:val="000000" w:themeColor="text1"/>
        </w:rPr>
        <w:t xml:space="preserve">Eine ganze kleine Clique ehrgeiziger, gewissenloser und zugleich unvernünftiger, verbrecherisch-dummer Offiziere hat ein Komplott geschmiedet, um mich zu beseitigen und zugleich mit mir den Stab praktisch der deutschen Wehrmachtführung auszurotten. Die Bombe, die von dem Obersten Graf von Stauffenberg gelegt wurde, krepierte zwei Meter an meiner rechten Seite. Sie hat eine Reihe von mir teurer Mitarbeiter sehr schwer verletzt, einer ist gestorben. Ich selbst bin völlig unverletzt bis auf ganz kleine Hautabschürfungen, Prellungen oder Verbrennungen. Ich fasse das als eine Bestätigung des Auftrages der Vorsehung auf, mein Lebensziel weiter zu verfolgen, so wie ich es bisher getan habe. Denn ich darf vor der ganzen Nation es feierlich gestehen, daß ich seit dem Tage, an dem ich in die Wilhelmstraße einzog, nur einen einzigen Gedanken hatte, nach bestem Wissen und Gewissen meine </w:t>
      </w:r>
      <w:r w:rsidR="00AC0B6F" w:rsidRPr="004F3B1A">
        <w:rPr>
          <w:rFonts w:asciiTheme="minorHAnsi" w:hAnsiTheme="minorHAnsi"/>
          <w:color w:val="000000" w:themeColor="text1"/>
        </w:rPr>
        <w:t>Pflicht zu erfüllen, und daß ich, seit mir klar wurde, daß der Krieg ein unausbleiblicher war und nicht mehr aufgeschoben werden konnte, daß ich seit dem eigentlich nur in der Sorge, der Arbeit und der Sorge, und in zahllosen Tagen und durchwachten Nächten nur für mein Volk lebte! (...) Welches Schicksal Deutschland getroffen hätte, wenn der Anschlag heute gelungen sein würde, das vermögen die wenigsten sich vielleicht auszudenken. Ich selber danke der Vorsehung und meinem Schöpfer nicht deshalb, daß er mich erhalten hat – mein Leben ist nur Sorge und ist nur Arbeit für mein Volk – , sondern, wenn ich danke, nur deshalb, daß er mir die Möglichkeit gab, diese Sorgen weiter tragen zu dürfen und in meiner Arbeit weiter fortzufahren, so gut ich das mit meinem Gewissen und vor meinem Gewissen verantworten kann. Es hat jeder Deutsche, ganz gleich, wer er sein mag, die Pflicht, diesen Elementen rücksichtslos entgegenzutreten, sie entweder sofort zu verhaften oder – wenn sie irgendwie Widerstand leisten sollten – ohne weiteres niederzumachen. Die Befehle an sämtliche Truppen sind ergangen. Sie werden blind ausgeführt, entsprechend dem Gehorsam, den das deutsche Heer kennt. (...) Ich ersehe daraus auch einen Fingerzeig der Vorsehung, daß ich mein Werk weiter fortführen muß und daher weiter fortführen werde!</w:t>
      </w:r>
      <w:r w:rsidR="00A2206B" w:rsidRPr="004F3B1A">
        <w:rPr>
          <w:rFonts w:asciiTheme="minorHAnsi" w:hAnsiTheme="minorHAnsi"/>
          <w:i/>
          <w:color w:val="000000" w:themeColor="text1"/>
        </w:rPr>
        <w:t>“</w:t>
      </w:r>
    </w:p>
    <w:p w14:paraId="0DAE2A2C" w14:textId="0C9CC948" w:rsidR="00845D6A" w:rsidRPr="004F3B1A" w:rsidRDefault="00AC147C" w:rsidP="003B593D">
      <w:pPr>
        <w:pStyle w:val="StandardWeb"/>
        <w:suppressLineNumbers/>
        <w:jc w:val="both"/>
        <w:rPr>
          <w:rStyle w:val="Hervorhebung"/>
          <w:rFonts w:asciiTheme="minorHAnsi" w:hAnsiTheme="minorHAnsi"/>
          <w:i w:val="0"/>
          <w:color w:val="000000" w:themeColor="text1"/>
          <w:sz w:val="20"/>
          <w:szCs w:val="20"/>
        </w:rPr>
      </w:pPr>
      <w:r w:rsidRPr="00562A6A">
        <w:rPr>
          <w:noProof/>
          <w:color w:val="FF0000"/>
          <w:sz w:val="16"/>
          <w:szCs w:val="16"/>
        </w:rPr>
        <w:drawing>
          <wp:anchor distT="0" distB="0" distL="114300" distR="114300" simplePos="0" relativeHeight="251663360" behindDoc="0" locked="0" layoutInCell="1" allowOverlap="1" wp14:anchorId="45B1D20F" wp14:editId="0D7B155F">
            <wp:simplePos x="0" y="0"/>
            <wp:positionH relativeFrom="column">
              <wp:posOffset>5865831</wp:posOffset>
            </wp:positionH>
            <wp:positionV relativeFrom="paragraph">
              <wp:posOffset>973567</wp:posOffset>
            </wp:positionV>
            <wp:extent cx="495300" cy="487680"/>
            <wp:effectExtent l="0" t="0" r="0" b="0"/>
            <wp:wrapNone/>
            <wp:docPr id="2" name="Bild 6" descr="../../../Standard-Icons/Icon%20%22scriver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ndard-Icons/Icon%20%22scrivere%2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487680"/>
                    </a:xfrm>
                    <a:prstGeom prst="rect">
                      <a:avLst/>
                    </a:prstGeom>
                    <a:noFill/>
                    <a:ln>
                      <a:noFill/>
                    </a:ln>
                  </pic:spPr>
                </pic:pic>
              </a:graphicData>
            </a:graphic>
            <wp14:sizeRelH relativeFrom="page">
              <wp14:pctWidth>0</wp14:pctWidth>
            </wp14:sizeRelH>
            <wp14:sizeRelV relativeFrom="page">
              <wp14:pctHeight>0</wp14:pctHeight>
            </wp14:sizeRelV>
          </wp:anchor>
        </w:drawing>
      </w:r>
      <w:r w:rsidR="00A2206B" w:rsidRPr="004F3B1A">
        <w:rPr>
          <w:rStyle w:val="Hervorhebung"/>
          <w:rFonts w:asciiTheme="minorHAnsi" w:hAnsiTheme="minorHAnsi"/>
          <w:i w:val="0"/>
          <w:color w:val="000000" w:themeColor="text1"/>
          <w:sz w:val="20"/>
          <w:szCs w:val="20"/>
        </w:rPr>
        <w:t>(</w:t>
      </w:r>
      <w:r w:rsidR="00542C68" w:rsidRPr="004F3B1A">
        <w:rPr>
          <w:rStyle w:val="Hervorhebung"/>
          <w:rFonts w:asciiTheme="minorHAnsi" w:hAnsiTheme="minorHAnsi"/>
          <w:i w:val="0"/>
          <w:color w:val="000000" w:themeColor="text1"/>
          <w:sz w:val="20"/>
          <w:szCs w:val="20"/>
        </w:rPr>
        <w:t>Zitiert nach:</w:t>
      </w:r>
      <w:r w:rsidR="002700BB" w:rsidRPr="004F3B1A">
        <w:rPr>
          <w:rStyle w:val="Hervorhebung"/>
          <w:rFonts w:asciiTheme="minorHAnsi" w:hAnsiTheme="minorHAnsi"/>
          <w:i w:val="0"/>
          <w:color w:val="000000" w:themeColor="text1"/>
          <w:sz w:val="20"/>
          <w:szCs w:val="20"/>
        </w:rPr>
        <w:t xml:space="preserve"> </w:t>
      </w:r>
      <w:r w:rsidR="002700BB" w:rsidRPr="004F3B1A">
        <w:rPr>
          <w:rFonts w:asciiTheme="minorHAnsi" w:hAnsiTheme="minorHAnsi"/>
          <w:color w:val="000000" w:themeColor="text1"/>
          <w:sz w:val="20"/>
          <w:szCs w:val="20"/>
        </w:rPr>
        <w:t>Adolf Hitler, Rundfunkansprache zum Attentat vom 20. Juli 1944, 21. Juli 1944, 1.00 Uhr, Originalaufnahme, Auszug, Deutsches Rundfunkarchiv Frankfurt, DRA-Nr. 2623118; Deutsches Nachrichtenbüro Text vom 21.7.1944, verbessert nach der Schallplattenaufnahme, Aufzeichnung im Deutschen Rundfunkarchiv Frankfurt Archivnummer DRA 2623118, abgedruckt in: Domarus, M., Hitler. Reden und Proklamationen 1932-1945. Kommentiert von einem Deutschen Zeitgenossen, Band II, Zweiter Halbband 1941-1945, München 1965, S. 2127-2129</w:t>
      </w:r>
      <w:r w:rsidR="00542C68" w:rsidRPr="004F3B1A">
        <w:rPr>
          <w:rStyle w:val="Hervorhebung"/>
          <w:rFonts w:asciiTheme="minorHAnsi" w:hAnsiTheme="minorHAnsi"/>
          <w:i w:val="0"/>
          <w:color w:val="000000" w:themeColor="text1"/>
          <w:sz w:val="20"/>
          <w:szCs w:val="20"/>
        </w:rPr>
        <w:t>.</w:t>
      </w:r>
      <w:r w:rsidR="00A2206B" w:rsidRPr="004F3B1A">
        <w:rPr>
          <w:rStyle w:val="Hervorhebung"/>
          <w:rFonts w:asciiTheme="minorHAnsi" w:hAnsiTheme="minorHAnsi"/>
          <w:i w:val="0"/>
          <w:color w:val="000000" w:themeColor="text1"/>
          <w:sz w:val="20"/>
          <w:szCs w:val="20"/>
        </w:rPr>
        <w:t>)</w:t>
      </w:r>
    </w:p>
    <w:p w14:paraId="2B544B24" w14:textId="75E280FB" w:rsidR="007600AA" w:rsidRPr="00836880" w:rsidRDefault="00AC147C" w:rsidP="00FB7971">
      <w:pPr>
        <w:suppressLineNumbers/>
        <w:spacing w:before="100" w:beforeAutospacing="1" w:after="100" w:afterAutospacing="1"/>
        <w:jc w:val="both"/>
        <w:rPr>
          <w:rFonts w:eastAsia="Times New Roman" w:cs="Times New Roman"/>
          <w:color w:val="000000" w:themeColor="text1"/>
          <w:lang w:eastAsia="de-DE"/>
        </w:rPr>
      </w:pPr>
      <w:r>
        <w:rPr>
          <w:noProof/>
        </w:rPr>
        <w:drawing>
          <wp:anchor distT="0" distB="0" distL="114300" distR="114300" simplePos="0" relativeHeight="251664384" behindDoc="1" locked="0" layoutInCell="1" allowOverlap="1" wp14:anchorId="25E32D3F" wp14:editId="432A4836">
            <wp:simplePos x="0" y="0"/>
            <wp:positionH relativeFrom="column">
              <wp:posOffset>-698724</wp:posOffset>
            </wp:positionH>
            <wp:positionV relativeFrom="paragraph">
              <wp:posOffset>24354</wp:posOffset>
            </wp:positionV>
            <wp:extent cx="615580" cy="297330"/>
            <wp:effectExtent l="0" t="0" r="0" b="0"/>
            <wp:wrapNone/>
            <wp:docPr id="5" name="Bild 5" descr="../../../../../Standard-Icons/Leggere.png"/>
            <wp:cNvGraphicFramePr/>
            <a:graphic xmlns:a="http://schemas.openxmlformats.org/drawingml/2006/main">
              <a:graphicData uri="http://schemas.openxmlformats.org/drawingml/2006/picture">
                <pic:pic xmlns:pic="http://schemas.openxmlformats.org/drawingml/2006/picture">
                  <pic:nvPicPr>
                    <pic:cNvPr id="5" name="Bild 5" descr="../../../../../Standard-Icons/Leggere.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580" cy="297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A6A">
        <w:rPr>
          <w:b/>
          <w:bCs/>
          <w:noProof/>
          <w:color w:val="000000" w:themeColor="text1"/>
          <w:sz w:val="16"/>
          <w:szCs w:val="16"/>
          <w:u w:val="single"/>
        </w:rPr>
        <mc:AlternateContent>
          <mc:Choice Requires="wps">
            <w:drawing>
              <wp:anchor distT="0" distB="0" distL="114300" distR="114300" simplePos="0" relativeHeight="251661312" behindDoc="0" locked="0" layoutInCell="1" allowOverlap="1" wp14:anchorId="5173B1F5" wp14:editId="006D1FAF">
                <wp:simplePos x="0" y="0"/>
                <wp:positionH relativeFrom="column">
                  <wp:posOffset>-250031</wp:posOffset>
                </wp:positionH>
                <wp:positionV relativeFrom="paragraph">
                  <wp:posOffset>202089</wp:posOffset>
                </wp:positionV>
                <wp:extent cx="6442710" cy="1450181"/>
                <wp:effectExtent l="0" t="0" r="8890" b="10795"/>
                <wp:wrapNone/>
                <wp:docPr id="7" name="Textfeld 7"/>
                <wp:cNvGraphicFramePr/>
                <a:graphic xmlns:a="http://schemas.openxmlformats.org/drawingml/2006/main">
                  <a:graphicData uri="http://schemas.microsoft.com/office/word/2010/wordprocessingShape">
                    <wps:wsp>
                      <wps:cNvSpPr txBox="1"/>
                      <wps:spPr>
                        <a:xfrm>
                          <a:off x="0" y="0"/>
                          <a:ext cx="6442710" cy="1450181"/>
                        </a:xfrm>
                        <a:prstGeom prst="rect">
                          <a:avLst/>
                        </a:prstGeom>
                        <a:solidFill>
                          <a:schemeClr val="bg1">
                            <a:lumMod val="95000"/>
                          </a:schemeClr>
                        </a:solidFill>
                        <a:ln/>
                      </wps:spPr>
                      <wps:style>
                        <a:lnRef idx="2">
                          <a:schemeClr val="dk1"/>
                        </a:lnRef>
                        <a:fillRef idx="1">
                          <a:schemeClr val="lt1"/>
                        </a:fillRef>
                        <a:effectRef idx="0">
                          <a:schemeClr val="dk1"/>
                        </a:effectRef>
                        <a:fontRef idx="minor">
                          <a:schemeClr val="dk1"/>
                        </a:fontRef>
                      </wps:style>
                      <wps:txbx>
                        <w:txbxContent>
                          <w:p w14:paraId="1180B4D0" w14:textId="77777777" w:rsidR="00AC147C" w:rsidRPr="00AC147C" w:rsidRDefault="00AC147C" w:rsidP="00AC147C">
                            <w:pPr>
                              <w:pStyle w:val="KeinLeerraum"/>
                              <w:rPr>
                                <w:b/>
                                <w:bCs/>
                              </w:rPr>
                            </w:pPr>
                            <w:r w:rsidRPr="00AC147C">
                              <w:rPr>
                                <w:b/>
                                <w:bCs/>
                              </w:rPr>
                              <w:t xml:space="preserve">Aufgabenstellung </w:t>
                            </w:r>
                          </w:p>
                          <w:p w14:paraId="2E3EC723" w14:textId="77777777" w:rsidR="00AC147C" w:rsidRDefault="00AC147C" w:rsidP="00AC147C">
                            <w:pPr>
                              <w:pStyle w:val="KeinLeerraum"/>
                              <w:rPr>
                                <w:rFonts w:eastAsia="Times New Roman" w:cs="Times New Roman"/>
                                <w:lang w:eastAsia="de-DE"/>
                              </w:rPr>
                            </w:pPr>
                            <w:r w:rsidRPr="00AC147C">
                              <w:rPr>
                                <w:rFonts w:eastAsia="Times New Roman" w:cs="Times New Roman"/>
                                <w:b/>
                                <w:bCs/>
                                <w:lang w:eastAsia="de-DE"/>
                              </w:rPr>
                              <w:t xml:space="preserve">Lies </w:t>
                            </w:r>
                            <w:r w:rsidRPr="004F3B1A">
                              <w:rPr>
                                <w:rFonts w:eastAsia="Times New Roman" w:cs="Times New Roman"/>
                                <w:lang w:eastAsia="de-DE"/>
                              </w:rPr>
                              <w:t xml:space="preserve">dir die </w:t>
                            </w:r>
                            <w:r>
                              <w:rPr>
                                <w:rFonts w:eastAsia="Times New Roman" w:cs="Times New Roman"/>
                                <w:lang w:eastAsia="de-DE"/>
                              </w:rPr>
                              <w:t>Rundfunkansprache</w:t>
                            </w:r>
                            <w:r w:rsidRPr="004F3B1A">
                              <w:rPr>
                                <w:rFonts w:eastAsia="Times New Roman" w:cs="Times New Roman"/>
                                <w:lang w:eastAsia="de-DE"/>
                              </w:rPr>
                              <w:t xml:space="preserve"> aufmerksam </w:t>
                            </w:r>
                            <w:r w:rsidRPr="00AC147C">
                              <w:rPr>
                                <w:rFonts w:eastAsia="Times New Roman" w:cs="Times New Roman"/>
                                <w:b/>
                                <w:bCs/>
                                <w:lang w:eastAsia="de-DE"/>
                              </w:rPr>
                              <w:t>durch</w:t>
                            </w:r>
                            <w:r w:rsidRPr="004F3B1A">
                              <w:rPr>
                                <w:rFonts w:eastAsia="Times New Roman" w:cs="Times New Roman"/>
                                <w:lang w:eastAsia="de-DE"/>
                              </w:rPr>
                              <w:t xml:space="preserve">, </w:t>
                            </w:r>
                            <w:r w:rsidRPr="00AC147C">
                              <w:rPr>
                                <w:rFonts w:eastAsia="Times New Roman" w:cs="Times New Roman"/>
                                <w:b/>
                                <w:bCs/>
                                <w:lang w:eastAsia="de-DE"/>
                              </w:rPr>
                              <w:t xml:space="preserve">fasse </w:t>
                            </w:r>
                            <w:r w:rsidRPr="004F3B1A">
                              <w:rPr>
                                <w:rFonts w:eastAsia="Times New Roman" w:cs="Times New Roman"/>
                                <w:lang w:eastAsia="de-DE"/>
                              </w:rPr>
                              <w:t xml:space="preserve">die Hauptaussagen </w:t>
                            </w:r>
                            <w:r>
                              <w:rPr>
                                <w:rFonts w:eastAsia="Times New Roman" w:cs="Times New Roman"/>
                                <w:lang w:eastAsia="de-DE"/>
                              </w:rPr>
                              <w:t xml:space="preserve">der Quelle in Stichworten </w:t>
                            </w:r>
                            <w:r w:rsidRPr="00AC147C">
                              <w:rPr>
                                <w:rFonts w:eastAsia="Times New Roman" w:cs="Times New Roman"/>
                                <w:b/>
                                <w:bCs/>
                                <w:lang w:eastAsia="de-DE"/>
                              </w:rPr>
                              <w:t>zusammen</w:t>
                            </w:r>
                            <w:r w:rsidRPr="004F3B1A">
                              <w:rPr>
                                <w:rFonts w:eastAsia="Times New Roman" w:cs="Times New Roman"/>
                                <w:lang w:eastAsia="de-DE"/>
                              </w:rPr>
                              <w:t xml:space="preserve"> und </w:t>
                            </w:r>
                            <w:r w:rsidRPr="00AC147C">
                              <w:rPr>
                                <w:rFonts w:eastAsia="Times New Roman" w:cs="Times New Roman"/>
                                <w:b/>
                                <w:bCs/>
                                <w:lang w:eastAsia="de-DE"/>
                              </w:rPr>
                              <w:t>arbeite heraus</w:t>
                            </w:r>
                            <w:r w:rsidRPr="004F3B1A">
                              <w:rPr>
                                <w:rFonts w:eastAsia="Times New Roman" w:cs="Times New Roman"/>
                                <w:lang w:eastAsia="de-DE"/>
                              </w:rPr>
                              <w:t xml:space="preserve">, wie Adolf Hitler </w:t>
                            </w:r>
                          </w:p>
                          <w:p w14:paraId="1AE46D60" w14:textId="42E8A7BA" w:rsidR="00AC147C" w:rsidRDefault="00AC147C" w:rsidP="00AC147C">
                            <w:pPr>
                              <w:pStyle w:val="KeinLeerraum"/>
                              <w:numPr>
                                <w:ilvl w:val="0"/>
                                <w:numId w:val="5"/>
                              </w:numPr>
                              <w:rPr>
                                <w:rFonts w:eastAsia="Times New Roman" w:cs="Times New Roman"/>
                                <w:lang w:eastAsia="de-DE"/>
                              </w:rPr>
                            </w:pPr>
                            <w:r w:rsidRPr="00AC147C">
                              <w:rPr>
                                <w:rFonts w:eastAsia="Times New Roman" w:cs="Times New Roman"/>
                                <w:lang w:eastAsia="de-DE"/>
                              </w:rPr>
                              <w:t>d</w:t>
                            </w:r>
                            <w:r>
                              <w:rPr>
                                <w:rFonts w:eastAsia="Times New Roman" w:cs="Times New Roman"/>
                                <w:lang w:eastAsia="de-DE"/>
                              </w:rPr>
                              <w:t xml:space="preserve">ie Ereignisse des </w:t>
                            </w:r>
                            <w:r w:rsidRPr="00AC147C">
                              <w:rPr>
                                <w:rFonts w:eastAsia="Times New Roman" w:cs="Times New Roman"/>
                                <w:lang w:eastAsia="de-DE"/>
                              </w:rPr>
                              <w:t>Attentat</w:t>
                            </w:r>
                            <w:r>
                              <w:rPr>
                                <w:rFonts w:eastAsia="Times New Roman" w:cs="Times New Roman"/>
                                <w:lang w:eastAsia="de-DE"/>
                              </w:rPr>
                              <w:t>s</w:t>
                            </w:r>
                            <w:r w:rsidRPr="00AC147C">
                              <w:rPr>
                                <w:rFonts w:eastAsia="Times New Roman" w:cs="Times New Roman"/>
                                <w:lang w:eastAsia="de-DE"/>
                              </w:rPr>
                              <w:t xml:space="preserve"> beschreibt</w:t>
                            </w:r>
                            <w:r>
                              <w:rPr>
                                <w:rFonts w:eastAsia="Times New Roman" w:cs="Times New Roman"/>
                                <w:lang w:eastAsia="de-DE"/>
                              </w:rPr>
                              <w:t>.</w:t>
                            </w:r>
                          </w:p>
                          <w:p w14:paraId="6313D78A" w14:textId="48D1EAB1" w:rsidR="00AC147C" w:rsidRDefault="00AC147C" w:rsidP="00AC147C">
                            <w:pPr>
                              <w:pStyle w:val="KeinLeerraum"/>
                              <w:numPr>
                                <w:ilvl w:val="0"/>
                                <w:numId w:val="5"/>
                              </w:numPr>
                              <w:rPr>
                                <w:rFonts w:eastAsia="Times New Roman" w:cs="Times New Roman"/>
                                <w:lang w:eastAsia="de-DE"/>
                              </w:rPr>
                            </w:pPr>
                            <w:r>
                              <w:rPr>
                                <w:rFonts w:eastAsia="Times New Roman" w:cs="Times New Roman"/>
                                <w:lang w:eastAsia="de-DE"/>
                              </w:rPr>
                              <w:t xml:space="preserve">die Folgen des Attentats und die </w:t>
                            </w:r>
                            <w:r w:rsidRPr="00AC147C">
                              <w:rPr>
                                <w:rFonts w:eastAsia="Times New Roman" w:cs="Times New Roman"/>
                                <w:lang w:eastAsia="de-DE"/>
                              </w:rPr>
                              <w:t>Konsequenzen</w:t>
                            </w:r>
                            <w:r>
                              <w:rPr>
                                <w:rFonts w:eastAsia="Times New Roman" w:cs="Times New Roman"/>
                                <w:lang w:eastAsia="de-DE"/>
                              </w:rPr>
                              <w:t>, welche er</w:t>
                            </w:r>
                            <w:r w:rsidRPr="00AC147C">
                              <w:rPr>
                                <w:rFonts w:eastAsia="Times New Roman" w:cs="Times New Roman"/>
                                <w:lang w:eastAsia="de-DE"/>
                              </w:rPr>
                              <w:t xml:space="preserve"> aus der Tat</w:t>
                            </w:r>
                            <w:r>
                              <w:rPr>
                                <w:rFonts w:eastAsia="Times New Roman" w:cs="Times New Roman"/>
                                <w:lang w:eastAsia="de-DE"/>
                              </w:rPr>
                              <w:t xml:space="preserve"> zieht, </w:t>
                            </w:r>
                            <w:r w:rsidRPr="00AC147C">
                              <w:rPr>
                                <w:rFonts w:eastAsia="Times New Roman" w:cs="Times New Roman"/>
                                <w:lang w:eastAsia="de-DE"/>
                              </w:rPr>
                              <w:t>beurteilt</w:t>
                            </w:r>
                            <w:r>
                              <w:rPr>
                                <w:rFonts w:eastAsia="Times New Roman" w:cs="Times New Roman"/>
                                <w:lang w:eastAsia="de-DE"/>
                              </w:rPr>
                              <w:t xml:space="preserve">. </w:t>
                            </w:r>
                          </w:p>
                          <w:p w14:paraId="714A68F0" w14:textId="089CE9B6" w:rsidR="00AC147C" w:rsidRDefault="00AC147C" w:rsidP="00AC147C">
                            <w:pPr>
                              <w:pStyle w:val="KeinLeerraum"/>
                              <w:numPr>
                                <w:ilvl w:val="0"/>
                                <w:numId w:val="5"/>
                              </w:numPr>
                              <w:rPr>
                                <w:rFonts w:eastAsia="Times New Roman" w:cs="Times New Roman"/>
                                <w:lang w:eastAsia="de-DE"/>
                              </w:rPr>
                            </w:pPr>
                            <w:r>
                              <w:rPr>
                                <w:rFonts w:eastAsia="Times New Roman" w:cs="Times New Roman"/>
                                <w:lang w:eastAsia="de-DE"/>
                              </w:rPr>
                              <w:t xml:space="preserve">den Erfolg des Attentats beurteilt. </w:t>
                            </w:r>
                          </w:p>
                          <w:p w14:paraId="06BE9FF2" w14:textId="28FAEFCC" w:rsidR="00AC147C" w:rsidRPr="00AC147C" w:rsidRDefault="00AC147C" w:rsidP="00AC147C">
                            <w:pPr>
                              <w:pStyle w:val="KeinLeerraum"/>
                              <w:rPr>
                                <w:rFonts w:eastAsia="Times New Roman" w:cs="Times New Roman"/>
                                <w:lang w:eastAsia="de-DE"/>
                              </w:rPr>
                            </w:pPr>
                            <w:r w:rsidRPr="00AC147C">
                              <w:rPr>
                                <w:rFonts w:eastAsia="Times New Roman" w:cs="Times New Roman"/>
                                <w:b/>
                                <w:bCs/>
                                <w:lang w:eastAsia="de-DE"/>
                              </w:rPr>
                              <w:t>Notiere</w:t>
                            </w:r>
                            <w:r>
                              <w:rPr>
                                <w:rFonts w:eastAsia="Times New Roman" w:cs="Times New Roman"/>
                                <w:lang w:eastAsia="de-DE"/>
                              </w:rPr>
                              <w:t xml:space="preserve"> deine Ergebnisse in deinem Heft.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3B1F5" id="_x0000_t202" coordsize="21600,21600" o:spt="202" path="m,l,21600r21600,l21600,xe">
                <v:stroke joinstyle="miter"/>
                <v:path gradientshapeok="t" o:connecttype="rect"/>
              </v:shapetype>
              <v:shape id="Textfeld 7" o:spid="_x0000_s1027" type="#_x0000_t202" style="position:absolute;left:0;text-align:left;margin-left:-19.7pt;margin-top:15.9pt;width:507.3pt;height:11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S/fykgIAAIIFAAAOAAAAZHJzL2Uyb0RvYy54bWysVN9P2zAQfp+0/8Hy+0hSFQoVKepATJMY&#13;&#10;oMHEs+vYrTXb59luk+6v39lpAmMTD9NeEtv33e/v7vyiM5rshA8KbE2ro5ISYTk0yq5r+u3x+sMp&#13;&#10;JSEy2zANVtR0LwK9WLx/d966uZjABnQjPEEjNsxbV9NNjG5eFIFvhGHhCJywKJTgDYt49eui8axF&#13;&#10;60YXk7I8KVrwjfPARQj4etUL6SLbl1LweCdlEJHommJsMX99/q7St1ics/naM7dR/BAG+4coDFMW&#13;&#10;nY6mrlhkZOvVH6aM4h4CyHjEwRQgpeIi54DZVOWrbB42zImcCxYnuLFM4f+Z5be7e09UU9MZJZYZ&#13;&#10;bNGj6KIUuiGzVJ3WhTmCHhzCYvcROuzy8B7wMSXdSW/SH9MhKMc678faojHC8fFkOp3MKhRxlFXT&#13;&#10;47I6zXaKZ3XnQ/wkwJB0qKnH5uWast1NiBgKQgdI8hZAq+ZaaZ0viTDiUnuyY9jq1brKqnprvkDT&#13;&#10;v50dl2VuONrJ/ErwbPU3S9omVyntPr18instkhttvwqJ5cKEJtnBaKj30XwfksrIpCIxwlGpj+qV&#13;&#10;ko6D0gGb1EQm76hYvu1tRGePYOOoaJQF/7ay7PFD1n2uKe3YrbrMjbHjK2j2SAQP/SAFx68VNuuG&#13;&#10;hXjPPE4ONhi3QbzDj9TQ1hQOJ0o24H/+7T3hkdAopaTFSaxp+LFlXlCiP1uk+lk1nabRzZfp8WyC&#13;&#10;F/9SsnopsVtzCciACveO4/mY8FEPR+nBPOHSWCavKGKWo++axuF4Gfv9gEuHi+Uyg3BYHYs39sHx&#13;&#10;ZDpVOVHxsXti3h34GpHqtzDMLJu/om2PTZoWltsIUmVOpzr3VT3UHwc9k/KwlNImeXnPqOfVufgF&#13;&#10;AAD//wMAUEsDBBQABgAIAAAAIQAbPdEX5gAAAA8BAAAPAAAAZHJzL2Rvd25yZXYueG1sTI87T8NA&#13;&#10;EIR7JP7DaZHokrMdiGPH5ygCRaKgCIEidGff+iF8D/nOifn3LBU0K612Zna+YjfrgV1w9L01AuJl&#13;&#10;BAxNbVVvWgEf74fFBpgP0ig5WIMCvtHDrry9KWSu7NW84eUUWkYhxudSQBeCyzn3dYda+qV1aOjW&#13;&#10;2FHLQOvYcjXKK4XrgSdRtOZa9oY+dNLhU4f112nSAtxnenjdu6FqdMxfsuY8HXmKQtzfzc9bGvst&#13;&#10;sIBz+HPALwP1h5KKVXYyyrNBwGKVPZBUwComDhJk6WMCrBKQrKMEeFnw/xzlDwAAAP//AwBQSwEC&#13;&#10;LQAUAAYACAAAACEAtoM4kv4AAADhAQAAEwAAAAAAAAAAAAAAAAAAAAAAW0NvbnRlbnRfVHlwZXNd&#13;&#10;LnhtbFBLAQItABQABgAIAAAAIQA4/SH/1gAAAJQBAAALAAAAAAAAAAAAAAAAAC8BAABfcmVscy8u&#13;&#10;cmVsc1BLAQItABQABgAIAAAAIQCvS/fykgIAAIIFAAAOAAAAAAAAAAAAAAAAAC4CAABkcnMvZTJv&#13;&#10;RG9jLnhtbFBLAQItABQABgAIAAAAIQAbPdEX5gAAAA8BAAAPAAAAAAAAAAAAAAAAAOwEAABkcnMv&#13;&#10;ZG93bnJldi54bWxQSwUGAAAAAAQABADzAAAA/wUAAAAA&#13;&#10;" fillcolor="#f2f2f2 [3052]" strokecolor="black [3200]" strokeweight="1pt">
                <v:textbox>
                  <w:txbxContent>
                    <w:p w14:paraId="1180B4D0" w14:textId="77777777" w:rsidR="00AC147C" w:rsidRPr="00AC147C" w:rsidRDefault="00AC147C" w:rsidP="00AC147C">
                      <w:pPr>
                        <w:pStyle w:val="KeinLeerraum"/>
                        <w:rPr>
                          <w:b/>
                          <w:bCs/>
                        </w:rPr>
                      </w:pPr>
                      <w:r w:rsidRPr="00AC147C">
                        <w:rPr>
                          <w:b/>
                          <w:bCs/>
                        </w:rPr>
                        <w:t xml:space="preserve">Aufgabenstellung </w:t>
                      </w:r>
                    </w:p>
                    <w:p w14:paraId="2E3EC723" w14:textId="77777777" w:rsidR="00AC147C" w:rsidRDefault="00AC147C" w:rsidP="00AC147C">
                      <w:pPr>
                        <w:pStyle w:val="KeinLeerraum"/>
                        <w:rPr>
                          <w:rFonts w:eastAsia="Times New Roman" w:cs="Times New Roman"/>
                          <w:lang w:eastAsia="de-DE"/>
                        </w:rPr>
                      </w:pPr>
                      <w:r w:rsidRPr="00AC147C">
                        <w:rPr>
                          <w:rFonts w:eastAsia="Times New Roman" w:cs="Times New Roman"/>
                          <w:b/>
                          <w:bCs/>
                          <w:lang w:eastAsia="de-DE"/>
                        </w:rPr>
                        <w:t xml:space="preserve">Lies </w:t>
                      </w:r>
                      <w:r w:rsidRPr="004F3B1A">
                        <w:rPr>
                          <w:rFonts w:eastAsia="Times New Roman" w:cs="Times New Roman"/>
                          <w:lang w:eastAsia="de-DE"/>
                        </w:rPr>
                        <w:t xml:space="preserve">dir die </w:t>
                      </w:r>
                      <w:r>
                        <w:rPr>
                          <w:rFonts w:eastAsia="Times New Roman" w:cs="Times New Roman"/>
                          <w:lang w:eastAsia="de-DE"/>
                        </w:rPr>
                        <w:t>Rundfunkansprache</w:t>
                      </w:r>
                      <w:r w:rsidRPr="004F3B1A">
                        <w:rPr>
                          <w:rFonts w:eastAsia="Times New Roman" w:cs="Times New Roman"/>
                          <w:lang w:eastAsia="de-DE"/>
                        </w:rPr>
                        <w:t xml:space="preserve"> aufmerksam </w:t>
                      </w:r>
                      <w:r w:rsidRPr="00AC147C">
                        <w:rPr>
                          <w:rFonts w:eastAsia="Times New Roman" w:cs="Times New Roman"/>
                          <w:b/>
                          <w:bCs/>
                          <w:lang w:eastAsia="de-DE"/>
                        </w:rPr>
                        <w:t>durch</w:t>
                      </w:r>
                      <w:r w:rsidRPr="004F3B1A">
                        <w:rPr>
                          <w:rFonts w:eastAsia="Times New Roman" w:cs="Times New Roman"/>
                          <w:lang w:eastAsia="de-DE"/>
                        </w:rPr>
                        <w:t xml:space="preserve">, </w:t>
                      </w:r>
                      <w:r w:rsidRPr="00AC147C">
                        <w:rPr>
                          <w:rFonts w:eastAsia="Times New Roman" w:cs="Times New Roman"/>
                          <w:b/>
                          <w:bCs/>
                          <w:lang w:eastAsia="de-DE"/>
                        </w:rPr>
                        <w:t xml:space="preserve">fasse </w:t>
                      </w:r>
                      <w:r w:rsidRPr="004F3B1A">
                        <w:rPr>
                          <w:rFonts w:eastAsia="Times New Roman" w:cs="Times New Roman"/>
                          <w:lang w:eastAsia="de-DE"/>
                        </w:rPr>
                        <w:t xml:space="preserve">die Hauptaussagen </w:t>
                      </w:r>
                      <w:r>
                        <w:rPr>
                          <w:rFonts w:eastAsia="Times New Roman" w:cs="Times New Roman"/>
                          <w:lang w:eastAsia="de-DE"/>
                        </w:rPr>
                        <w:t xml:space="preserve">der Quelle in Stichworten </w:t>
                      </w:r>
                      <w:r w:rsidRPr="00AC147C">
                        <w:rPr>
                          <w:rFonts w:eastAsia="Times New Roman" w:cs="Times New Roman"/>
                          <w:b/>
                          <w:bCs/>
                          <w:lang w:eastAsia="de-DE"/>
                        </w:rPr>
                        <w:t>zusammen</w:t>
                      </w:r>
                      <w:r w:rsidRPr="004F3B1A">
                        <w:rPr>
                          <w:rFonts w:eastAsia="Times New Roman" w:cs="Times New Roman"/>
                          <w:lang w:eastAsia="de-DE"/>
                        </w:rPr>
                        <w:t xml:space="preserve"> und </w:t>
                      </w:r>
                      <w:r w:rsidRPr="00AC147C">
                        <w:rPr>
                          <w:rFonts w:eastAsia="Times New Roman" w:cs="Times New Roman"/>
                          <w:b/>
                          <w:bCs/>
                          <w:lang w:eastAsia="de-DE"/>
                        </w:rPr>
                        <w:t>arbeite heraus</w:t>
                      </w:r>
                      <w:r w:rsidRPr="004F3B1A">
                        <w:rPr>
                          <w:rFonts w:eastAsia="Times New Roman" w:cs="Times New Roman"/>
                          <w:lang w:eastAsia="de-DE"/>
                        </w:rPr>
                        <w:t xml:space="preserve">, wie Adolf Hitler </w:t>
                      </w:r>
                    </w:p>
                    <w:p w14:paraId="1AE46D60" w14:textId="42E8A7BA" w:rsidR="00AC147C" w:rsidRDefault="00AC147C" w:rsidP="00AC147C">
                      <w:pPr>
                        <w:pStyle w:val="KeinLeerraum"/>
                        <w:numPr>
                          <w:ilvl w:val="0"/>
                          <w:numId w:val="5"/>
                        </w:numPr>
                        <w:rPr>
                          <w:rFonts w:eastAsia="Times New Roman" w:cs="Times New Roman"/>
                          <w:lang w:eastAsia="de-DE"/>
                        </w:rPr>
                      </w:pPr>
                      <w:r w:rsidRPr="00AC147C">
                        <w:rPr>
                          <w:rFonts w:eastAsia="Times New Roman" w:cs="Times New Roman"/>
                          <w:lang w:eastAsia="de-DE"/>
                        </w:rPr>
                        <w:t>d</w:t>
                      </w:r>
                      <w:r>
                        <w:rPr>
                          <w:rFonts w:eastAsia="Times New Roman" w:cs="Times New Roman"/>
                          <w:lang w:eastAsia="de-DE"/>
                        </w:rPr>
                        <w:t xml:space="preserve">ie Ereignisse des </w:t>
                      </w:r>
                      <w:r w:rsidRPr="00AC147C">
                        <w:rPr>
                          <w:rFonts w:eastAsia="Times New Roman" w:cs="Times New Roman"/>
                          <w:lang w:eastAsia="de-DE"/>
                        </w:rPr>
                        <w:t>Attentat</w:t>
                      </w:r>
                      <w:r>
                        <w:rPr>
                          <w:rFonts w:eastAsia="Times New Roman" w:cs="Times New Roman"/>
                          <w:lang w:eastAsia="de-DE"/>
                        </w:rPr>
                        <w:t>s</w:t>
                      </w:r>
                      <w:r w:rsidRPr="00AC147C">
                        <w:rPr>
                          <w:rFonts w:eastAsia="Times New Roman" w:cs="Times New Roman"/>
                          <w:lang w:eastAsia="de-DE"/>
                        </w:rPr>
                        <w:t xml:space="preserve"> beschreibt</w:t>
                      </w:r>
                      <w:r>
                        <w:rPr>
                          <w:rFonts w:eastAsia="Times New Roman" w:cs="Times New Roman"/>
                          <w:lang w:eastAsia="de-DE"/>
                        </w:rPr>
                        <w:t>.</w:t>
                      </w:r>
                    </w:p>
                    <w:p w14:paraId="6313D78A" w14:textId="48D1EAB1" w:rsidR="00AC147C" w:rsidRDefault="00AC147C" w:rsidP="00AC147C">
                      <w:pPr>
                        <w:pStyle w:val="KeinLeerraum"/>
                        <w:numPr>
                          <w:ilvl w:val="0"/>
                          <w:numId w:val="5"/>
                        </w:numPr>
                        <w:rPr>
                          <w:rFonts w:eastAsia="Times New Roman" w:cs="Times New Roman"/>
                          <w:lang w:eastAsia="de-DE"/>
                        </w:rPr>
                      </w:pPr>
                      <w:r>
                        <w:rPr>
                          <w:rFonts w:eastAsia="Times New Roman" w:cs="Times New Roman"/>
                          <w:lang w:eastAsia="de-DE"/>
                        </w:rPr>
                        <w:t xml:space="preserve">die Folgen des Attentats und die </w:t>
                      </w:r>
                      <w:r w:rsidRPr="00AC147C">
                        <w:rPr>
                          <w:rFonts w:eastAsia="Times New Roman" w:cs="Times New Roman"/>
                          <w:lang w:eastAsia="de-DE"/>
                        </w:rPr>
                        <w:t>Konsequenzen</w:t>
                      </w:r>
                      <w:r>
                        <w:rPr>
                          <w:rFonts w:eastAsia="Times New Roman" w:cs="Times New Roman"/>
                          <w:lang w:eastAsia="de-DE"/>
                        </w:rPr>
                        <w:t>, welche er</w:t>
                      </w:r>
                      <w:r w:rsidRPr="00AC147C">
                        <w:rPr>
                          <w:rFonts w:eastAsia="Times New Roman" w:cs="Times New Roman"/>
                          <w:lang w:eastAsia="de-DE"/>
                        </w:rPr>
                        <w:t xml:space="preserve"> aus der Tat</w:t>
                      </w:r>
                      <w:r>
                        <w:rPr>
                          <w:rFonts w:eastAsia="Times New Roman" w:cs="Times New Roman"/>
                          <w:lang w:eastAsia="de-DE"/>
                        </w:rPr>
                        <w:t xml:space="preserve"> zieht, </w:t>
                      </w:r>
                      <w:r w:rsidRPr="00AC147C">
                        <w:rPr>
                          <w:rFonts w:eastAsia="Times New Roman" w:cs="Times New Roman"/>
                          <w:lang w:eastAsia="de-DE"/>
                        </w:rPr>
                        <w:t>beurteilt</w:t>
                      </w:r>
                      <w:r>
                        <w:rPr>
                          <w:rFonts w:eastAsia="Times New Roman" w:cs="Times New Roman"/>
                          <w:lang w:eastAsia="de-DE"/>
                        </w:rPr>
                        <w:t xml:space="preserve">. </w:t>
                      </w:r>
                    </w:p>
                    <w:p w14:paraId="714A68F0" w14:textId="089CE9B6" w:rsidR="00AC147C" w:rsidRDefault="00AC147C" w:rsidP="00AC147C">
                      <w:pPr>
                        <w:pStyle w:val="KeinLeerraum"/>
                        <w:numPr>
                          <w:ilvl w:val="0"/>
                          <w:numId w:val="5"/>
                        </w:numPr>
                        <w:rPr>
                          <w:rFonts w:eastAsia="Times New Roman" w:cs="Times New Roman"/>
                          <w:lang w:eastAsia="de-DE"/>
                        </w:rPr>
                      </w:pPr>
                      <w:r>
                        <w:rPr>
                          <w:rFonts w:eastAsia="Times New Roman" w:cs="Times New Roman"/>
                          <w:lang w:eastAsia="de-DE"/>
                        </w:rPr>
                        <w:t xml:space="preserve">den Erfolg des Attentats beurteilt. </w:t>
                      </w:r>
                    </w:p>
                    <w:p w14:paraId="06BE9FF2" w14:textId="28FAEFCC" w:rsidR="00AC147C" w:rsidRPr="00AC147C" w:rsidRDefault="00AC147C" w:rsidP="00AC147C">
                      <w:pPr>
                        <w:pStyle w:val="KeinLeerraum"/>
                        <w:rPr>
                          <w:rFonts w:eastAsia="Times New Roman" w:cs="Times New Roman"/>
                          <w:lang w:eastAsia="de-DE"/>
                        </w:rPr>
                      </w:pPr>
                      <w:r w:rsidRPr="00AC147C">
                        <w:rPr>
                          <w:rFonts w:eastAsia="Times New Roman" w:cs="Times New Roman"/>
                          <w:b/>
                          <w:bCs/>
                          <w:lang w:eastAsia="de-DE"/>
                        </w:rPr>
                        <w:t>Notiere</w:t>
                      </w:r>
                      <w:r>
                        <w:rPr>
                          <w:rFonts w:eastAsia="Times New Roman" w:cs="Times New Roman"/>
                          <w:lang w:eastAsia="de-DE"/>
                        </w:rPr>
                        <w:t xml:space="preserve"> deine Ergebnisse in deinem Heft. </w:t>
                      </w:r>
                    </w:p>
                  </w:txbxContent>
                </v:textbox>
              </v:shape>
            </w:pict>
          </mc:Fallback>
        </mc:AlternateContent>
      </w:r>
    </w:p>
    <w:sectPr w:rsidR="007600AA" w:rsidRPr="00836880" w:rsidSect="00A540C3">
      <w:headerReference w:type="default" r:id="rId9"/>
      <w:pgSz w:w="11900" w:h="16840"/>
      <w:pgMar w:top="1418" w:right="1418" w:bottom="1134" w:left="1418" w:header="709" w:footer="709" w:gutter="0"/>
      <w:lnNumType w:countBy="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DAB080" w14:textId="77777777" w:rsidR="00D8192A" w:rsidRDefault="00D8192A" w:rsidP="00A540C3">
      <w:r>
        <w:separator/>
      </w:r>
    </w:p>
  </w:endnote>
  <w:endnote w:type="continuationSeparator" w:id="0">
    <w:p w14:paraId="789B6DC6" w14:textId="77777777" w:rsidR="00D8192A" w:rsidRDefault="00D8192A" w:rsidP="00A54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FFC464" w14:textId="77777777" w:rsidR="00D8192A" w:rsidRDefault="00D8192A" w:rsidP="00A540C3">
      <w:r>
        <w:separator/>
      </w:r>
    </w:p>
  </w:footnote>
  <w:footnote w:type="continuationSeparator" w:id="0">
    <w:p w14:paraId="0E7C47B2" w14:textId="77777777" w:rsidR="00D8192A" w:rsidRDefault="00D8192A" w:rsidP="00A54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6FB3C" w14:textId="77777777" w:rsidR="00AC147C" w:rsidRPr="00A540C3" w:rsidRDefault="00AC147C" w:rsidP="00AC147C">
    <w:pPr>
      <w:pStyle w:val="Kopfzeile"/>
      <w:tabs>
        <w:tab w:val="clear" w:pos="4536"/>
        <w:tab w:val="clear" w:pos="9072"/>
        <w:tab w:val="right" w:pos="9064"/>
      </w:tabs>
      <w:rPr>
        <w:sz w:val="20"/>
        <w:szCs w:val="20"/>
      </w:rPr>
    </w:pPr>
    <w:r>
      <w:rPr>
        <w:sz w:val="20"/>
        <w:szCs w:val="20"/>
      </w:rPr>
      <w:t xml:space="preserve">Now                                                                                     </w:t>
    </w:r>
    <w:r>
      <w:rPr>
        <w:sz w:val="20"/>
        <w:szCs w:val="20"/>
      </w:rPr>
      <w:tab/>
      <w:t>Geschichte</w:t>
    </w:r>
  </w:p>
  <w:p w14:paraId="4C8B3E36" w14:textId="556024F7" w:rsidR="00A540C3" w:rsidRPr="00AC147C" w:rsidRDefault="00A540C3" w:rsidP="00AC147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310819"/>
    <w:multiLevelType w:val="hybridMultilevel"/>
    <w:tmpl w:val="CB02ACD2"/>
    <w:lvl w:ilvl="0" w:tplc="3C5E54B6">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20A572D"/>
    <w:multiLevelType w:val="hybridMultilevel"/>
    <w:tmpl w:val="52B0AC4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CC04AB6"/>
    <w:multiLevelType w:val="hybridMultilevel"/>
    <w:tmpl w:val="DC7864D4"/>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1E36341"/>
    <w:multiLevelType w:val="multilevel"/>
    <w:tmpl w:val="DDE2C38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7F6A63F4"/>
    <w:multiLevelType w:val="hybridMultilevel"/>
    <w:tmpl w:val="9558BE1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C68"/>
    <w:rsid w:val="0004562F"/>
    <w:rsid w:val="000F5DED"/>
    <w:rsid w:val="0012591B"/>
    <w:rsid w:val="001D5522"/>
    <w:rsid w:val="00241F7E"/>
    <w:rsid w:val="002700BB"/>
    <w:rsid w:val="00305D19"/>
    <w:rsid w:val="00327F50"/>
    <w:rsid w:val="00352308"/>
    <w:rsid w:val="0037415F"/>
    <w:rsid w:val="003B593D"/>
    <w:rsid w:val="004004B0"/>
    <w:rsid w:val="00434558"/>
    <w:rsid w:val="004A5A4F"/>
    <w:rsid w:val="004F3B1A"/>
    <w:rsid w:val="00524CAF"/>
    <w:rsid w:val="00542C68"/>
    <w:rsid w:val="00590351"/>
    <w:rsid w:val="00627EF4"/>
    <w:rsid w:val="00655D5A"/>
    <w:rsid w:val="00666333"/>
    <w:rsid w:val="006942F8"/>
    <w:rsid w:val="006B58C0"/>
    <w:rsid w:val="006C44CA"/>
    <w:rsid w:val="007600AA"/>
    <w:rsid w:val="00836880"/>
    <w:rsid w:val="00845D6A"/>
    <w:rsid w:val="008B684F"/>
    <w:rsid w:val="008D2B11"/>
    <w:rsid w:val="008F6C25"/>
    <w:rsid w:val="00933A68"/>
    <w:rsid w:val="00936400"/>
    <w:rsid w:val="00990766"/>
    <w:rsid w:val="009F5FED"/>
    <w:rsid w:val="00A2206B"/>
    <w:rsid w:val="00A540C3"/>
    <w:rsid w:val="00AC0B6F"/>
    <w:rsid w:val="00AC147C"/>
    <w:rsid w:val="00C44338"/>
    <w:rsid w:val="00C629F2"/>
    <w:rsid w:val="00D059C6"/>
    <w:rsid w:val="00D46639"/>
    <w:rsid w:val="00D8192A"/>
    <w:rsid w:val="00DD6B7B"/>
    <w:rsid w:val="00E8519A"/>
    <w:rsid w:val="00E933E9"/>
    <w:rsid w:val="00ED6D1D"/>
    <w:rsid w:val="00F53864"/>
    <w:rsid w:val="00FB79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AB13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542C68"/>
    <w:pPr>
      <w:spacing w:before="100" w:beforeAutospacing="1" w:after="100" w:afterAutospacing="1"/>
    </w:pPr>
    <w:rPr>
      <w:rFonts w:ascii="Times New Roman" w:hAnsi="Times New Roman" w:cs="Times New Roman"/>
      <w:lang w:eastAsia="de-DE"/>
    </w:rPr>
  </w:style>
  <w:style w:type="character" w:styleId="Hervorhebung">
    <w:name w:val="Emphasis"/>
    <w:basedOn w:val="Absatz-Standardschriftart"/>
    <w:uiPriority w:val="20"/>
    <w:qFormat/>
    <w:rsid w:val="00542C68"/>
    <w:rPr>
      <w:i/>
      <w:iCs/>
    </w:rPr>
  </w:style>
  <w:style w:type="character" w:styleId="Hyperlink">
    <w:name w:val="Hyperlink"/>
    <w:basedOn w:val="Absatz-Standardschriftart"/>
    <w:uiPriority w:val="99"/>
    <w:semiHidden/>
    <w:unhideWhenUsed/>
    <w:rsid w:val="00627EF4"/>
    <w:rPr>
      <w:color w:val="0000FF"/>
      <w:u w:val="single"/>
    </w:rPr>
  </w:style>
  <w:style w:type="character" w:customStyle="1" w:styleId="apple-converted-space">
    <w:name w:val="apple-converted-space"/>
    <w:basedOn w:val="Absatz-Standardschriftart"/>
    <w:rsid w:val="00627EF4"/>
  </w:style>
  <w:style w:type="paragraph" w:styleId="Kopfzeile">
    <w:name w:val="header"/>
    <w:basedOn w:val="Standard"/>
    <w:link w:val="KopfzeileZchn"/>
    <w:uiPriority w:val="99"/>
    <w:unhideWhenUsed/>
    <w:rsid w:val="00A540C3"/>
    <w:pPr>
      <w:tabs>
        <w:tab w:val="center" w:pos="4536"/>
        <w:tab w:val="right" w:pos="9072"/>
      </w:tabs>
    </w:pPr>
  </w:style>
  <w:style w:type="character" w:customStyle="1" w:styleId="KopfzeileZchn">
    <w:name w:val="Kopfzeile Zchn"/>
    <w:basedOn w:val="Absatz-Standardschriftart"/>
    <w:link w:val="Kopfzeile"/>
    <w:uiPriority w:val="99"/>
    <w:rsid w:val="00A540C3"/>
  </w:style>
  <w:style w:type="paragraph" w:styleId="Fuzeile">
    <w:name w:val="footer"/>
    <w:basedOn w:val="Standard"/>
    <w:link w:val="FuzeileZchn"/>
    <w:uiPriority w:val="99"/>
    <w:unhideWhenUsed/>
    <w:rsid w:val="00A540C3"/>
    <w:pPr>
      <w:tabs>
        <w:tab w:val="center" w:pos="4536"/>
        <w:tab w:val="right" w:pos="9072"/>
      </w:tabs>
    </w:pPr>
  </w:style>
  <w:style w:type="character" w:customStyle="1" w:styleId="FuzeileZchn">
    <w:name w:val="Fußzeile Zchn"/>
    <w:basedOn w:val="Absatz-Standardschriftart"/>
    <w:link w:val="Fuzeile"/>
    <w:uiPriority w:val="99"/>
    <w:rsid w:val="00A540C3"/>
  </w:style>
  <w:style w:type="character" w:styleId="Zeilennummer">
    <w:name w:val="line number"/>
    <w:basedOn w:val="Absatz-Standardschriftart"/>
    <w:uiPriority w:val="99"/>
    <w:semiHidden/>
    <w:unhideWhenUsed/>
    <w:rsid w:val="00A540C3"/>
  </w:style>
  <w:style w:type="paragraph" w:styleId="Listenabsatz">
    <w:name w:val="List Paragraph"/>
    <w:basedOn w:val="Standard"/>
    <w:uiPriority w:val="34"/>
    <w:qFormat/>
    <w:rsid w:val="00AC147C"/>
    <w:pPr>
      <w:ind w:left="720"/>
      <w:contextualSpacing/>
    </w:pPr>
  </w:style>
  <w:style w:type="paragraph" w:styleId="KeinLeerraum">
    <w:name w:val="No Spacing"/>
    <w:uiPriority w:val="1"/>
    <w:qFormat/>
    <w:rsid w:val="00AC1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5534911">
      <w:bodyDiv w:val="1"/>
      <w:marLeft w:val="0"/>
      <w:marRight w:val="0"/>
      <w:marTop w:val="0"/>
      <w:marBottom w:val="0"/>
      <w:divBdr>
        <w:top w:val="none" w:sz="0" w:space="0" w:color="auto"/>
        <w:left w:val="none" w:sz="0" w:space="0" w:color="auto"/>
        <w:bottom w:val="none" w:sz="0" w:space="0" w:color="auto"/>
        <w:right w:val="none" w:sz="0" w:space="0" w:color="auto"/>
      </w:divBdr>
      <w:divsChild>
        <w:div w:id="952900418">
          <w:marLeft w:val="0"/>
          <w:marRight w:val="0"/>
          <w:marTop w:val="0"/>
          <w:marBottom w:val="0"/>
          <w:divBdr>
            <w:top w:val="none" w:sz="0" w:space="0" w:color="auto"/>
            <w:left w:val="none" w:sz="0" w:space="0" w:color="auto"/>
            <w:bottom w:val="none" w:sz="0" w:space="0" w:color="auto"/>
            <w:right w:val="none" w:sz="0" w:space="0" w:color="auto"/>
          </w:divBdr>
          <w:divsChild>
            <w:div w:id="1395348874">
              <w:marLeft w:val="0"/>
              <w:marRight w:val="0"/>
              <w:marTop w:val="0"/>
              <w:marBottom w:val="0"/>
              <w:divBdr>
                <w:top w:val="none" w:sz="0" w:space="0" w:color="auto"/>
                <w:left w:val="none" w:sz="0" w:space="0" w:color="auto"/>
                <w:bottom w:val="none" w:sz="0" w:space="0" w:color="auto"/>
                <w:right w:val="none" w:sz="0" w:space="0" w:color="auto"/>
              </w:divBdr>
              <w:divsChild>
                <w:div w:id="6029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385565">
      <w:bodyDiv w:val="1"/>
      <w:marLeft w:val="0"/>
      <w:marRight w:val="0"/>
      <w:marTop w:val="0"/>
      <w:marBottom w:val="0"/>
      <w:divBdr>
        <w:top w:val="none" w:sz="0" w:space="0" w:color="auto"/>
        <w:left w:val="none" w:sz="0" w:space="0" w:color="auto"/>
        <w:bottom w:val="none" w:sz="0" w:space="0" w:color="auto"/>
        <w:right w:val="none" w:sz="0" w:space="0" w:color="auto"/>
      </w:divBdr>
    </w:div>
    <w:div w:id="1072116892">
      <w:bodyDiv w:val="1"/>
      <w:marLeft w:val="0"/>
      <w:marRight w:val="0"/>
      <w:marTop w:val="0"/>
      <w:marBottom w:val="0"/>
      <w:divBdr>
        <w:top w:val="none" w:sz="0" w:space="0" w:color="auto"/>
        <w:left w:val="none" w:sz="0" w:space="0" w:color="auto"/>
        <w:bottom w:val="none" w:sz="0" w:space="0" w:color="auto"/>
        <w:right w:val="none" w:sz="0" w:space="0" w:color="auto"/>
      </w:divBdr>
      <w:divsChild>
        <w:div w:id="370035479">
          <w:marLeft w:val="0"/>
          <w:marRight w:val="0"/>
          <w:marTop w:val="0"/>
          <w:marBottom w:val="0"/>
          <w:divBdr>
            <w:top w:val="none" w:sz="0" w:space="0" w:color="auto"/>
            <w:left w:val="none" w:sz="0" w:space="0" w:color="auto"/>
            <w:bottom w:val="none" w:sz="0" w:space="0" w:color="auto"/>
            <w:right w:val="none" w:sz="0" w:space="0" w:color="auto"/>
          </w:divBdr>
          <w:divsChild>
            <w:div w:id="1362363486">
              <w:marLeft w:val="0"/>
              <w:marRight w:val="0"/>
              <w:marTop w:val="0"/>
              <w:marBottom w:val="0"/>
              <w:divBdr>
                <w:top w:val="none" w:sz="0" w:space="0" w:color="auto"/>
                <w:left w:val="none" w:sz="0" w:space="0" w:color="auto"/>
                <w:bottom w:val="none" w:sz="0" w:space="0" w:color="auto"/>
                <w:right w:val="none" w:sz="0" w:space="0" w:color="auto"/>
              </w:divBdr>
              <w:divsChild>
                <w:div w:id="29348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195963">
      <w:bodyDiv w:val="1"/>
      <w:marLeft w:val="0"/>
      <w:marRight w:val="0"/>
      <w:marTop w:val="0"/>
      <w:marBottom w:val="0"/>
      <w:divBdr>
        <w:top w:val="none" w:sz="0" w:space="0" w:color="auto"/>
        <w:left w:val="none" w:sz="0" w:space="0" w:color="auto"/>
        <w:bottom w:val="none" w:sz="0" w:space="0" w:color="auto"/>
        <w:right w:val="none" w:sz="0" w:space="0" w:color="auto"/>
      </w:divBdr>
      <w:divsChild>
        <w:div w:id="428507117">
          <w:marLeft w:val="0"/>
          <w:marRight w:val="0"/>
          <w:marTop w:val="0"/>
          <w:marBottom w:val="0"/>
          <w:divBdr>
            <w:top w:val="none" w:sz="0" w:space="0" w:color="auto"/>
            <w:left w:val="none" w:sz="0" w:space="0" w:color="auto"/>
            <w:bottom w:val="none" w:sz="0" w:space="0" w:color="auto"/>
            <w:right w:val="none" w:sz="0" w:space="0" w:color="auto"/>
          </w:divBdr>
          <w:divsChild>
            <w:div w:id="1660886552">
              <w:marLeft w:val="0"/>
              <w:marRight w:val="0"/>
              <w:marTop w:val="0"/>
              <w:marBottom w:val="0"/>
              <w:divBdr>
                <w:top w:val="none" w:sz="0" w:space="0" w:color="auto"/>
                <w:left w:val="none" w:sz="0" w:space="0" w:color="auto"/>
                <w:bottom w:val="none" w:sz="0" w:space="0" w:color="auto"/>
                <w:right w:val="none" w:sz="0" w:space="0" w:color="auto"/>
              </w:divBdr>
              <w:divsChild>
                <w:div w:id="17481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157466">
      <w:bodyDiv w:val="1"/>
      <w:marLeft w:val="0"/>
      <w:marRight w:val="0"/>
      <w:marTop w:val="0"/>
      <w:marBottom w:val="0"/>
      <w:divBdr>
        <w:top w:val="none" w:sz="0" w:space="0" w:color="auto"/>
        <w:left w:val="none" w:sz="0" w:space="0" w:color="auto"/>
        <w:bottom w:val="none" w:sz="0" w:space="0" w:color="auto"/>
        <w:right w:val="none" w:sz="0" w:space="0" w:color="auto"/>
      </w:divBdr>
    </w:div>
    <w:div w:id="1315373519">
      <w:bodyDiv w:val="1"/>
      <w:marLeft w:val="0"/>
      <w:marRight w:val="0"/>
      <w:marTop w:val="0"/>
      <w:marBottom w:val="0"/>
      <w:divBdr>
        <w:top w:val="none" w:sz="0" w:space="0" w:color="auto"/>
        <w:left w:val="none" w:sz="0" w:space="0" w:color="auto"/>
        <w:bottom w:val="none" w:sz="0" w:space="0" w:color="auto"/>
        <w:right w:val="none" w:sz="0" w:space="0" w:color="auto"/>
      </w:divBdr>
    </w:div>
    <w:div w:id="1686206330">
      <w:bodyDiv w:val="1"/>
      <w:marLeft w:val="0"/>
      <w:marRight w:val="0"/>
      <w:marTop w:val="0"/>
      <w:marBottom w:val="0"/>
      <w:divBdr>
        <w:top w:val="none" w:sz="0" w:space="0" w:color="auto"/>
        <w:left w:val="none" w:sz="0" w:space="0" w:color="auto"/>
        <w:bottom w:val="none" w:sz="0" w:space="0" w:color="auto"/>
        <w:right w:val="none" w:sz="0" w:space="0" w:color="auto"/>
      </w:divBdr>
      <w:divsChild>
        <w:div w:id="820390030">
          <w:marLeft w:val="0"/>
          <w:marRight w:val="0"/>
          <w:marTop w:val="0"/>
          <w:marBottom w:val="0"/>
          <w:divBdr>
            <w:top w:val="none" w:sz="0" w:space="0" w:color="auto"/>
            <w:left w:val="none" w:sz="0" w:space="0" w:color="auto"/>
            <w:bottom w:val="none" w:sz="0" w:space="0" w:color="auto"/>
            <w:right w:val="none" w:sz="0" w:space="0" w:color="auto"/>
          </w:divBdr>
          <w:divsChild>
            <w:div w:id="550272197">
              <w:marLeft w:val="0"/>
              <w:marRight w:val="0"/>
              <w:marTop w:val="0"/>
              <w:marBottom w:val="0"/>
              <w:divBdr>
                <w:top w:val="none" w:sz="0" w:space="0" w:color="auto"/>
                <w:left w:val="none" w:sz="0" w:space="0" w:color="auto"/>
                <w:bottom w:val="none" w:sz="0" w:space="0" w:color="auto"/>
                <w:right w:val="none" w:sz="0" w:space="0" w:color="auto"/>
              </w:divBdr>
              <w:divsChild>
                <w:div w:id="161659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024967">
      <w:bodyDiv w:val="1"/>
      <w:marLeft w:val="0"/>
      <w:marRight w:val="0"/>
      <w:marTop w:val="0"/>
      <w:marBottom w:val="0"/>
      <w:divBdr>
        <w:top w:val="none" w:sz="0" w:space="0" w:color="auto"/>
        <w:left w:val="none" w:sz="0" w:space="0" w:color="auto"/>
        <w:bottom w:val="none" w:sz="0" w:space="0" w:color="auto"/>
        <w:right w:val="none" w:sz="0" w:space="0" w:color="auto"/>
      </w:divBdr>
      <w:divsChild>
        <w:div w:id="1353612026">
          <w:marLeft w:val="0"/>
          <w:marRight w:val="0"/>
          <w:marTop w:val="0"/>
          <w:marBottom w:val="0"/>
          <w:divBdr>
            <w:top w:val="none" w:sz="0" w:space="0" w:color="auto"/>
            <w:left w:val="none" w:sz="0" w:space="0" w:color="auto"/>
            <w:bottom w:val="none" w:sz="0" w:space="0" w:color="auto"/>
            <w:right w:val="none" w:sz="0" w:space="0" w:color="auto"/>
          </w:divBdr>
          <w:divsChild>
            <w:div w:id="2038457827">
              <w:marLeft w:val="0"/>
              <w:marRight w:val="0"/>
              <w:marTop w:val="0"/>
              <w:marBottom w:val="0"/>
              <w:divBdr>
                <w:top w:val="none" w:sz="0" w:space="0" w:color="auto"/>
                <w:left w:val="none" w:sz="0" w:space="0" w:color="auto"/>
                <w:bottom w:val="none" w:sz="0" w:space="0" w:color="auto"/>
                <w:right w:val="none" w:sz="0" w:space="0" w:color="auto"/>
              </w:divBdr>
              <w:divsChild>
                <w:div w:id="92380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082214">
      <w:bodyDiv w:val="1"/>
      <w:marLeft w:val="0"/>
      <w:marRight w:val="0"/>
      <w:marTop w:val="0"/>
      <w:marBottom w:val="0"/>
      <w:divBdr>
        <w:top w:val="none" w:sz="0" w:space="0" w:color="auto"/>
        <w:left w:val="none" w:sz="0" w:space="0" w:color="auto"/>
        <w:bottom w:val="none" w:sz="0" w:space="0" w:color="auto"/>
        <w:right w:val="none" w:sz="0" w:space="0" w:color="auto"/>
      </w:divBdr>
      <w:divsChild>
        <w:div w:id="1816100796">
          <w:marLeft w:val="0"/>
          <w:marRight w:val="0"/>
          <w:marTop w:val="0"/>
          <w:marBottom w:val="0"/>
          <w:divBdr>
            <w:top w:val="none" w:sz="0" w:space="0" w:color="auto"/>
            <w:left w:val="none" w:sz="0" w:space="0" w:color="auto"/>
            <w:bottom w:val="none" w:sz="0" w:space="0" w:color="auto"/>
            <w:right w:val="none" w:sz="0" w:space="0" w:color="auto"/>
          </w:divBdr>
          <w:divsChild>
            <w:div w:id="1974210133">
              <w:marLeft w:val="0"/>
              <w:marRight w:val="0"/>
              <w:marTop w:val="0"/>
              <w:marBottom w:val="0"/>
              <w:divBdr>
                <w:top w:val="none" w:sz="0" w:space="0" w:color="auto"/>
                <w:left w:val="none" w:sz="0" w:space="0" w:color="auto"/>
                <w:bottom w:val="none" w:sz="0" w:space="0" w:color="auto"/>
                <w:right w:val="none" w:sz="0" w:space="0" w:color="auto"/>
              </w:divBdr>
              <w:divsChild>
                <w:div w:id="14701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2834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Nowak1</dc:creator>
  <cp:keywords/>
  <dc:description/>
  <cp:lastModifiedBy>Lisa Chevey</cp:lastModifiedBy>
  <cp:revision>20</cp:revision>
  <dcterms:created xsi:type="dcterms:W3CDTF">2020-06-02T15:47:00Z</dcterms:created>
  <dcterms:modified xsi:type="dcterms:W3CDTF">2021-04-29T12:49:00Z</dcterms:modified>
</cp:coreProperties>
</file>