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9" w:type="dxa"/>
        <w:tblInd w:w="-148" w:type="dxa"/>
        <w:tblCellMar>
          <w:top w:w="55" w:type="dxa"/>
          <w:left w:w="55" w:type="dxa"/>
          <w:bottom w:w="55" w:type="dxa"/>
          <w:right w:w="55" w:type="dxa"/>
        </w:tblCellMar>
        <w:tblLook w:val="04A0" w:firstRow="1" w:lastRow="0" w:firstColumn="1" w:lastColumn="0" w:noHBand="0" w:noVBand="1"/>
      </w:tblPr>
      <w:tblGrid>
        <w:gridCol w:w="1816"/>
        <w:gridCol w:w="5975"/>
        <w:gridCol w:w="1828"/>
      </w:tblGrid>
      <w:tr w:rsidR="0005509C">
        <w:trPr>
          <w:cantSplit/>
          <w:tblHeader/>
        </w:trPr>
        <w:tc>
          <w:tcPr>
            <w:tcW w:w="9619" w:type="dxa"/>
            <w:gridSpan w:val="3"/>
            <w:tcBorders>
              <w:bottom w:val="single" w:sz="2" w:space="0" w:color="000000"/>
            </w:tcBorders>
            <w:shd w:val="clear" w:color="auto" w:fill="auto"/>
            <w:vAlign w:val="center"/>
          </w:tcPr>
          <w:p w:rsidR="0005509C" w:rsidRDefault="00C80FB8">
            <w:pPr>
              <w:pStyle w:val="Tabelleninhalt"/>
              <w:spacing w:after="0"/>
              <w:jc w:val="center"/>
              <w:rPr>
                <w:sz w:val="28"/>
              </w:rPr>
            </w:pPr>
            <w:r>
              <w:rPr>
                <w:sz w:val="28"/>
              </w:rPr>
              <w:t>Werner-von-Siemens-Schule</w:t>
            </w:r>
          </w:p>
        </w:tc>
      </w:tr>
      <w:tr w:rsidR="0005509C">
        <w:trPr>
          <w:cantSplit/>
        </w:trPr>
        <w:tc>
          <w:tcPr>
            <w:tcW w:w="1816" w:type="dxa"/>
            <w:tcBorders>
              <w:bottom w:val="single" w:sz="2" w:space="0" w:color="000000"/>
            </w:tcBorders>
            <w:shd w:val="clear" w:color="auto" w:fill="auto"/>
          </w:tcPr>
          <w:p w:rsidR="0005509C" w:rsidRDefault="00C80FB8">
            <w:pPr>
              <w:pStyle w:val="Tabelleninhalt"/>
              <w:spacing w:after="0"/>
              <w:ind w:left="142"/>
            </w:pPr>
            <w:r>
              <w:t>Bildungsgang Technische Assistenten</w:t>
            </w:r>
          </w:p>
        </w:tc>
        <w:tc>
          <w:tcPr>
            <w:tcW w:w="5975" w:type="dxa"/>
            <w:tcBorders>
              <w:left w:val="single" w:sz="2" w:space="0" w:color="000000"/>
              <w:bottom w:val="single" w:sz="2" w:space="0" w:color="000000"/>
            </w:tcBorders>
            <w:shd w:val="clear" w:color="auto" w:fill="auto"/>
          </w:tcPr>
          <w:p w:rsidR="0005509C" w:rsidRDefault="00C80FB8">
            <w:pPr>
              <w:pStyle w:val="Tabelleninhalt"/>
              <w:spacing w:after="0"/>
              <w:jc w:val="center"/>
              <w:rPr>
                <w:sz w:val="28"/>
              </w:rPr>
            </w:pPr>
            <w:r>
              <w:rPr>
                <w:sz w:val="28"/>
              </w:rPr>
              <w:t>Übung zur Genauigkeit von Messgeräten</w:t>
            </w:r>
          </w:p>
        </w:tc>
        <w:tc>
          <w:tcPr>
            <w:tcW w:w="1828" w:type="dxa"/>
            <w:tcBorders>
              <w:left w:val="single" w:sz="2" w:space="0" w:color="000000"/>
              <w:bottom w:val="single" w:sz="2" w:space="0" w:color="000000"/>
            </w:tcBorders>
            <w:shd w:val="clear" w:color="auto" w:fill="auto"/>
          </w:tcPr>
          <w:p w:rsidR="0005509C" w:rsidRDefault="00C80FB8">
            <w:pPr>
              <w:pStyle w:val="Tabelleninhalt"/>
              <w:spacing w:after="0"/>
            </w:pPr>
            <w:r>
              <w:t>Name:</w:t>
            </w:r>
          </w:p>
        </w:tc>
      </w:tr>
    </w:tbl>
    <w:p w:rsidR="0005509C" w:rsidRDefault="0005509C"/>
    <w:p w:rsidR="0005509C" w:rsidRDefault="0005509C"/>
    <w:p w:rsidR="0005509C" w:rsidRDefault="00C80FB8">
      <w:r>
        <w:t xml:space="preserve">Eine digitales und ein analoges Messgerät ist bezüglich der Genauigkeit im Spannungsmessbereich von U = 0 V bis U = 40 V zu vergleichen. </w:t>
      </w:r>
    </w:p>
    <w:p w:rsidR="0005509C" w:rsidRDefault="0005509C"/>
    <w:p w:rsidR="0005509C" w:rsidRDefault="00C80FB8">
      <w:pPr>
        <w:rPr>
          <w:b/>
          <w:u w:val="single"/>
        </w:rPr>
      </w:pPr>
      <w:r>
        <w:rPr>
          <w:b/>
          <w:u w:val="single"/>
        </w:rPr>
        <w:t>Information:</w:t>
      </w:r>
    </w:p>
    <w:p w:rsidR="0005509C" w:rsidRDefault="0005509C"/>
    <w:p w:rsidR="0005509C" w:rsidRDefault="00C80FB8">
      <w:r>
        <w:t xml:space="preserve">Dem Handbuch des 3 ½ stellige digitalen Messgerätes entnehmen Sie die technische Daten: </w:t>
      </w:r>
    </w:p>
    <w:p w:rsidR="0005509C" w:rsidRDefault="00C80FB8">
      <w:r>
        <w:t>Fehler F =  +-</w:t>
      </w:r>
      <w:r>
        <w:t xml:space="preserve"> (2 % + 3 d) für alle Spannungsmessbereiche.</w:t>
      </w:r>
    </w:p>
    <w:p w:rsidR="0005509C" w:rsidRDefault="0005509C"/>
    <w:p w:rsidR="0005509C" w:rsidRDefault="00C80FB8">
      <w:r>
        <w:t>Das analoge Messgerät gehört zur Genauigkeitsklasse GK 2,5.</w:t>
      </w:r>
    </w:p>
    <w:p w:rsidR="0005509C" w:rsidRDefault="00C80FB8">
      <w:r>
        <w:t>Die Messbereiche des analogen Messgerätes lauten U = 3 V, 10 V, 30 V, 100 V.</w:t>
      </w:r>
    </w:p>
    <w:p w:rsidR="0005509C" w:rsidRDefault="0005509C"/>
    <w:p w:rsidR="0005509C" w:rsidRDefault="00C80FB8">
      <w:pPr>
        <w:rPr>
          <w:b/>
          <w:u w:val="single"/>
        </w:rPr>
      </w:pPr>
      <w:r>
        <w:rPr>
          <w:b/>
          <w:u w:val="single"/>
        </w:rPr>
        <w:t>Aufgabenstellung:</w:t>
      </w:r>
    </w:p>
    <w:p w:rsidR="0005509C" w:rsidRDefault="0005509C"/>
    <w:p w:rsidR="0005509C" w:rsidRDefault="00C80FB8">
      <w:pPr>
        <w:numPr>
          <w:ilvl w:val="0"/>
          <w:numId w:val="1"/>
        </w:numPr>
        <w:tabs>
          <w:tab w:val="left" w:pos="283"/>
        </w:tabs>
      </w:pPr>
      <w:r>
        <w:t>Der Fehler F der beiden Messgeräte ist im Spannungsbe</w:t>
      </w:r>
      <w:r>
        <w:t xml:space="preserve">reich U = 0 V bis U = 40 V in ein Diagramm zu zeichnen. </w:t>
      </w:r>
    </w:p>
    <w:p w:rsidR="0005509C" w:rsidRDefault="00C80FB8">
      <w:pPr>
        <w:numPr>
          <w:ilvl w:val="0"/>
          <w:numId w:val="1"/>
        </w:numPr>
        <w:tabs>
          <w:tab w:val="left" w:pos="283"/>
        </w:tabs>
      </w:pPr>
      <w:r>
        <w:t>Der relative Fehler f der beiden Messgeräte ist im Spannungsbereich U = 0 V bis U = 40 V in ein Diagramm zu zeichnen.</w:t>
      </w:r>
    </w:p>
    <w:p w:rsidR="0005509C" w:rsidRDefault="0005509C"/>
    <w:p w:rsidR="0005509C" w:rsidRDefault="00C80FB8">
      <w:pPr>
        <w:rPr>
          <w:b/>
        </w:rPr>
      </w:pPr>
      <w:r>
        <w:rPr>
          <w:b/>
        </w:rPr>
        <w:t xml:space="preserve">Vorgehensweise: </w:t>
      </w:r>
    </w:p>
    <w:p w:rsidR="0005509C" w:rsidRDefault="00C80FB8">
      <w:r>
        <w:t>Überlegen Sie sich die vermutliche Form der zu zeichnenden Kenn</w:t>
      </w:r>
      <w:r>
        <w:t>linie sowie die Anzahl der notwendigen Stützstellen. Ermitteln Sie rechnerisch die notwendigen Stützstellen zur grafischen Darstellung. Überlegen Sie sich bei den Zeichnungen genau den Verlauf der Kennlinie. Wählen Sie eine zusätzlichen Stützstelle und übe</w:t>
      </w:r>
      <w:r>
        <w:t>rprüfen Sie anhand des rechnerischen Ergebnisses dieser Stützstelle den Verlauf der Kennlinie.</w:t>
      </w:r>
    </w:p>
    <w:p w:rsidR="0005509C" w:rsidRDefault="0005509C"/>
    <w:p w:rsidR="0005509C" w:rsidRDefault="00C80FB8">
      <w:pPr>
        <w:rPr>
          <w:b/>
        </w:rPr>
      </w:pPr>
      <w:r>
        <w:rPr>
          <w:b/>
        </w:rPr>
        <w:t>Hinweise:</w:t>
      </w:r>
    </w:p>
    <w:p w:rsidR="0005509C" w:rsidRDefault="00C80FB8">
      <w:r>
        <w:t>Alle Berechnungen müssen den Formelansatz, ggf. notwendige Formelumstellungen, Zahlenwerte mit Einheiten sowie das Ergebnis mit der Einheit enthalten.</w:t>
      </w:r>
      <w:r>
        <w:t xml:space="preserve"> Bitte achten Sie darauf, dass Ihre Lösung sauber, strukturiert und somit leicht nachvollziehbar ist. Um die Übersicht zu behalten wird empfohlen, die Ergebnisse in Tabellenform zu erfassen.</w:t>
      </w:r>
    </w:p>
    <w:p w:rsidR="0005509C" w:rsidRDefault="0005509C"/>
    <w:p w:rsidR="0005509C" w:rsidRDefault="0005509C"/>
    <w:tbl>
      <w:tblPr>
        <w:tblW w:w="9619" w:type="dxa"/>
        <w:tblInd w:w="-148" w:type="dxa"/>
        <w:tblCellMar>
          <w:top w:w="55" w:type="dxa"/>
          <w:left w:w="55" w:type="dxa"/>
          <w:bottom w:w="55" w:type="dxa"/>
          <w:right w:w="55" w:type="dxa"/>
        </w:tblCellMar>
        <w:tblLook w:val="04A0" w:firstRow="1" w:lastRow="0" w:firstColumn="1" w:lastColumn="0" w:noHBand="0" w:noVBand="1"/>
      </w:tblPr>
      <w:tblGrid>
        <w:gridCol w:w="9619"/>
      </w:tblGrid>
      <w:tr w:rsidR="0005509C">
        <w:trPr>
          <w:cantSplit/>
          <w:tblHeader/>
        </w:trPr>
        <w:tc>
          <w:tcPr>
            <w:tcW w:w="9619" w:type="dxa"/>
            <w:tcBorders>
              <w:bottom w:val="single" w:sz="2" w:space="0" w:color="000000"/>
            </w:tcBorders>
            <w:shd w:val="clear" w:color="auto" w:fill="auto"/>
            <w:vAlign w:val="center"/>
          </w:tcPr>
          <w:p w:rsidR="0005509C" w:rsidRDefault="00C80FB8">
            <w:pPr>
              <w:pStyle w:val="Tabelleninhalt"/>
              <w:pageBreakBefore/>
              <w:spacing w:after="0"/>
              <w:jc w:val="center"/>
              <w:rPr>
                <w:sz w:val="28"/>
              </w:rPr>
            </w:pPr>
            <w:bookmarkStart w:id="0" w:name="_GoBack"/>
            <w:bookmarkEnd w:id="0"/>
            <w:r>
              <w:rPr>
                <w:sz w:val="28"/>
              </w:rPr>
              <w:lastRenderedPageBreak/>
              <w:t>Werner-von-Siemens-Schule</w:t>
            </w:r>
          </w:p>
        </w:tc>
      </w:tr>
    </w:tbl>
    <w:p w:rsidR="0005509C" w:rsidRDefault="0005509C" w:rsidP="00C80FB8"/>
    <w:sectPr w:rsidR="0005509C">
      <w:pgSz w:w="11905" w:h="16837"/>
      <w:pgMar w:top="1296" w:right="1296" w:bottom="1296" w:left="1296" w:header="0" w:footer="0" w:gutter="0"/>
      <w:pgBorders>
        <w:top w:val="single" w:sz="8" w:space="7" w:color="000000"/>
        <w:left w:val="single" w:sz="8" w:space="7" w:color="000000"/>
        <w:bottom w:val="single" w:sz="8" w:space="7" w:color="000000"/>
        <w:right w:val="single" w:sz="8" w:space="7" w:color="000000"/>
      </w:pgBorders>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 Mincho Light J">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E53AB"/>
    <w:multiLevelType w:val="multilevel"/>
    <w:tmpl w:val="0620418C"/>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1" w15:restartNumberingAfterBreak="0">
    <w:nsid w:val="7D4760F8"/>
    <w:multiLevelType w:val="multilevel"/>
    <w:tmpl w:val="A29CB7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1250"/>
  <w:hyphenationZone w:val="425"/>
  <w:characterSpacingControl w:val="doNotCompress"/>
  <w:compat>
    <w:doNotExpandShiftReturn/>
    <w:compatSetting w:name="compatibilityMode" w:uri="http://schemas.microsoft.com/office/word" w:val="12"/>
    <w:compatSetting w:name="useWord2013TrackBottomHyphenation" w:uri="http://schemas.microsoft.com/office/word" w:val="1"/>
  </w:compat>
  <w:rsids>
    <w:rsidRoot w:val="0005509C"/>
    <w:rsid w:val="0005509C"/>
    <w:rsid w:val="00C80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D08A"/>
  <w15:docId w15:val="{D660E46E-2F89-4536-9AC7-9B2AF939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 Mincho Light J" w:hAnsi="Times New Roman" w:cs="Arial Unicode MS"/>
        <w:color w:val="000000"/>
        <w:sz w:val="24"/>
        <w:szCs w:val="24"/>
        <w:lang w:val="de-DE"/>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qFormat/>
  </w:style>
  <w:style w:type="character" w:styleId="Endnotenzeichen">
    <w:name w:val="endnote reference"/>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paragraph" w:styleId="Textkrper">
    <w:name w:val="Body Text"/>
    <w:basedOn w:val="Standard"/>
    <w:pPr>
      <w:spacing w:after="120"/>
    </w:pPr>
  </w:style>
  <w:style w:type="paragraph" w:customStyle="1" w:styleId="berschrift">
    <w:name w:val="Überschrift"/>
    <w:basedOn w:val="Standard"/>
    <w:next w:val="Textkrper"/>
    <w:qFormat/>
    <w:pPr>
      <w:keepNext/>
      <w:spacing w:before="240" w:after="120"/>
    </w:pPr>
    <w:rPr>
      <w:sz w:val="28"/>
      <w:szCs w:val="28"/>
    </w:rPr>
  </w:style>
  <w:style w:type="paragraph" w:styleId="Liste">
    <w:name w:val="List"/>
    <w:basedOn w:val="Textkrper"/>
  </w:style>
  <w:style w:type="paragraph" w:customStyle="1" w:styleId="Tabelleninhalt">
    <w:name w:val="Tabelleninhalt"/>
    <w:basedOn w:val="Textkrper"/>
    <w:qFormat/>
    <w:pPr>
      <w:suppressLineNumbers/>
    </w:pPr>
  </w:style>
  <w:style w:type="paragraph" w:customStyle="1" w:styleId="Tabellenberschrift">
    <w:name w:val="Tabellenüberschrift"/>
    <w:basedOn w:val="Tabelleninhalt"/>
    <w:qFormat/>
    <w:pPr>
      <w:jc w:val="center"/>
    </w:pPr>
    <w:rPr>
      <w:b/>
      <w:bCs/>
      <w:i/>
      <w:iCs/>
    </w:rP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Hartmut F</cp:lastModifiedBy>
  <cp:revision>16</cp:revision>
  <dcterms:created xsi:type="dcterms:W3CDTF">2003-12-28T16:29:00Z</dcterms:created>
  <dcterms:modified xsi:type="dcterms:W3CDTF">2020-06-06T10:31:00Z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